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A54" w14:textId="77777777" w:rsidR="001C62BA" w:rsidRPr="003772FD" w:rsidRDefault="001C62BA" w:rsidP="00125309">
      <w:pPr>
        <w:jc w:val="center"/>
        <w:rPr>
          <w:rFonts w:ascii="Arial" w:hAnsi="Arial" w:cs="Arial"/>
          <w:b/>
          <w:sz w:val="23"/>
          <w:szCs w:val="23"/>
        </w:rPr>
      </w:pPr>
    </w:p>
    <w:p w14:paraId="30524A55" w14:textId="5E659312" w:rsidR="009B4558" w:rsidRPr="003772FD" w:rsidRDefault="000F2DC9" w:rsidP="00125309">
      <w:pPr>
        <w:jc w:val="center"/>
        <w:rPr>
          <w:rFonts w:ascii="Arial" w:hAnsi="Arial" w:cs="Arial"/>
          <w:b/>
          <w:sz w:val="23"/>
          <w:szCs w:val="23"/>
        </w:rPr>
      </w:pPr>
      <w:r w:rsidRPr="003772FD">
        <w:rPr>
          <w:rFonts w:ascii="Arial" w:hAnsi="Arial" w:cs="Arial"/>
          <w:b/>
          <w:sz w:val="23"/>
          <w:szCs w:val="23"/>
        </w:rPr>
        <w:t xml:space="preserve">School </w:t>
      </w:r>
      <w:r w:rsidR="009B4558" w:rsidRPr="003772FD">
        <w:rPr>
          <w:rFonts w:ascii="Arial" w:hAnsi="Arial" w:cs="Arial"/>
          <w:b/>
          <w:sz w:val="23"/>
          <w:szCs w:val="23"/>
        </w:rPr>
        <w:t>Music</w:t>
      </w:r>
      <w:r w:rsidR="00EB6B87" w:rsidRPr="003772FD">
        <w:rPr>
          <w:rFonts w:ascii="Arial" w:hAnsi="Arial" w:cs="Arial"/>
          <w:b/>
          <w:sz w:val="23"/>
          <w:szCs w:val="23"/>
        </w:rPr>
        <w:t xml:space="preserve"> </w:t>
      </w:r>
      <w:r w:rsidR="00A43E40" w:rsidRPr="003772FD">
        <w:rPr>
          <w:rFonts w:ascii="Arial" w:hAnsi="Arial" w:cs="Arial"/>
          <w:b/>
          <w:sz w:val="23"/>
          <w:szCs w:val="23"/>
        </w:rPr>
        <w:t>Development</w:t>
      </w:r>
      <w:r w:rsidR="00EB6B87" w:rsidRPr="003772FD">
        <w:rPr>
          <w:rFonts w:ascii="Arial" w:hAnsi="Arial" w:cs="Arial"/>
          <w:b/>
          <w:sz w:val="23"/>
          <w:szCs w:val="23"/>
        </w:rPr>
        <w:t xml:space="preserve"> Plan </w:t>
      </w:r>
      <w:r w:rsidR="00D857E5" w:rsidRPr="003772FD">
        <w:rPr>
          <w:rFonts w:ascii="Arial" w:hAnsi="Arial" w:cs="Arial"/>
          <w:b/>
          <w:sz w:val="23"/>
          <w:szCs w:val="23"/>
        </w:rPr>
        <w:t xml:space="preserve"> - </w:t>
      </w:r>
      <w:r w:rsidR="00D74960" w:rsidRPr="003772FD">
        <w:rPr>
          <w:rFonts w:ascii="Arial" w:hAnsi="Arial" w:cs="Arial"/>
          <w:b/>
          <w:sz w:val="23"/>
          <w:szCs w:val="23"/>
        </w:rPr>
        <w:t>Examp</w:t>
      </w:r>
      <w:r w:rsidR="00DA0C3B" w:rsidRPr="003772FD">
        <w:rPr>
          <w:rFonts w:ascii="Arial" w:hAnsi="Arial" w:cs="Arial"/>
          <w:b/>
          <w:sz w:val="23"/>
          <w:szCs w:val="23"/>
        </w:rPr>
        <w:t>le</w:t>
      </w:r>
      <w:r w:rsidR="00515889" w:rsidRPr="003772FD">
        <w:rPr>
          <w:rFonts w:ascii="Arial" w:hAnsi="Arial" w:cs="Arial"/>
          <w:b/>
          <w:sz w:val="23"/>
          <w:szCs w:val="23"/>
        </w:rPr>
        <w:t xml:space="preserve"> Template</w:t>
      </w:r>
      <w:r w:rsidR="0066480C" w:rsidRPr="003772FD">
        <w:rPr>
          <w:rFonts w:ascii="Arial" w:hAnsi="Arial" w:cs="Arial"/>
          <w:b/>
          <w:sz w:val="23"/>
          <w:szCs w:val="23"/>
        </w:rPr>
        <w:t xml:space="preserve"> (Primary Schools)</w:t>
      </w:r>
    </w:p>
    <w:p w14:paraId="30524A56" w14:textId="77777777" w:rsidR="00CB73A6" w:rsidRPr="003772FD" w:rsidRDefault="00CB73A6" w:rsidP="00345486">
      <w:pPr>
        <w:rPr>
          <w:rFonts w:ascii="Arial" w:hAnsi="Arial" w:cs="Arial"/>
          <w:i/>
          <w:sz w:val="23"/>
          <w:szCs w:val="23"/>
        </w:rPr>
      </w:pPr>
    </w:p>
    <w:p w14:paraId="0123C299" w14:textId="576DC525" w:rsidR="006D1201" w:rsidRPr="003772FD" w:rsidRDefault="00A440D3" w:rsidP="00E74A00">
      <w:pPr>
        <w:pBdr>
          <w:top w:val="single" w:sz="4" w:space="1" w:color="auto"/>
          <w:left w:val="single" w:sz="4" w:space="4" w:color="auto"/>
          <w:bottom w:val="single" w:sz="4" w:space="1" w:color="auto"/>
          <w:right w:val="single" w:sz="4" w:space="4" w:color="auto"/>
        </w:pBdr>
        <w:rPr>
          <w:rFonts w:ascii="Arial" w:hAnsi="Arial" w:cs="Arial"/>
          <w:b/>
          <w:bCs/>
          <w:sz w:val="23"/>
          <w:szCs w:val="23"/>
        </w:rPr>
      </w:pPr>
      <w:r w:rsidRPr="003772FD">
        <w:rPr>
          <w:rFonts w:ascii="Arial" w:hAnsi="Arial" w:cs="Arial"/>
          <w:b/>
          <w:bCs/>
          <w:sz w:val="23"/>
          <w:szCs w:val="23"/>
        </w:rPr>
        <w:t>Context</w:t>
      </w:r>
    </w:p>
    <w:p w14:paraId="18931B3E" w14:textId="1050C8F2" w:rsidR="00A440D3" w:rsidRPr="003772FD" w:rsidRDefault="00CD280E" w:rsidP="00E74A00">
      <w:pPr>
        <w:pStyle w:val="font8"/>
        <w:pBdr>
          <w:top w:val="single" w:sz="4" w:space="1" w:color="auto"/>
          <w:left w:val="single" w:sz="4" w:space="4" w:color="auto"/>
          <w:bottom w:val="single" w:sz="4" w:space="1" w:color="auto"/>
          <w:right w:val="single" w:sz="4" w:space="4" w:color="auto"/>
        </w:pBdr>
        <w:jc w:val="both"/>
        <w:rPr>
          <w:rFonts w:ascii="Arial" w:hAnsi="Arial" w:cs="Arial"/>
          <w:sz w:val="23"/>
          <w:szCs w:val="23"/>
        </w:rPr>
      </w:pPr>
      <w:hyperlink r:id="rId10" w:history="1">
        <w:r w:rsidR="00A440D3" w:rsidRPr="003772FD">
          <w:rPr>
            <w:rStyle w:val="Hyperlink"/>
            <w:rFonts w:ascii="Arial" w:hAnsi="Arial" w:cs="Arial"/>
            <w:b/>
            <w:bCs/>
            <w:sz w:val="23"/>
            <w:szCs w:val="23"/>
          </w:rPr>
          <w:t>T</w:t>
        </w:r>
        <w:r w:rsidR="007D06D0" w:rsidRPr="003772FD">
          <w:rPr>
            <w:rStyle w:val="Hyperlink"/>
            <w:rFonts w:ascii="Arial" w:hAnsi="Arial" w:cs="Arial"/>
            <w:b/>
            <w:bCs/>
            <w:sz w:val="23"/>
            <w:szCs w:val="23"/>
          </w:rPr>
          <w:t>h</w:t>
        </w:r>
        <w:r w:rsidR="00A440D3" w:rsidRPr="003772FD">
          <w:rPr>
            <w:rStyle w:val="Hyperlink"/>
            <w:rFonts w:ascii="Arial" w:hAnsi="Arial" w:cs="Arial"/>
            <w:b/>
            <w:bCs/>
            <w:sz w:val="23"/>
            <w:szCs w:val="23"/>
          </w:rPr>
          <w:t>e power of music to change lives - A National Plan for Music Education</w:t>
        </w:r>
      </w:hyperlink>
      <w:r w:rsidR="00A440D3" w:rsidRPr="003772FD">
        <w:rPr>
          <w:rFonts w:ascii="Arial" w:hAnsi="Arial" w:cs="Arial"/>
          <w:color w:val="000000"/>
          <w:sz w:val="23"/>
          <w:szCs w:val="23"/>
        </w:rPr>
        <w:t xml:space="preserve"> explains that </w:t>
      </w:r>
      <w:r w:rsidR="00A440D3" w:rsidRPr="003772FD">
        <w:rPr>
          <w:rFonts w:ascii="Arial" w:hAnsi="Arial" w:cs="Arial"/>
          <w:b/>
          <w:bCs/>
          <w:color w:val="000000"/>
          <w:sz w:val="23"/>
          <w:szCs w:val="23"/>
          <w:u w:val="single"/>
        </w:rPr>
        <w:t>all</w:t>
      </w:r>
      <w:r w:rsidR="00A440D3" w:rsidRPr="003772FD">
        <w:rPr>
          <w:rFonts w:ascii="Arial" w:hAnsi="Arial" w:cs="Arial"/>
          <w:b/>
          <w:bCs/>
          <w:color w:val="000000"/>
          <w:sz w:val="23"/>
          <w:szCs w:val="23"/>
        </w:rPr>
        <w:t xml:space="preserve"> </w:t>
      </w:r>
      <w:r w:rsidR="00A440D3" w:rsidRPr="003772FD">
        <w:rPr>
          <w:rFonts w:ascii="Arial" w:hAnsi="Arial" w:cs="Arial"/>
          <w:color w:val="000000"/>
          <w:sz w:val="23"/>
          <w:szCs w:val="23"/>
        </w:rPr>
        <w:t xml:space="preserve">schools should produce a </w:t>
      </w:r>
      <w:r w:rsidR="00A440D3" w:rsidRPr="003772FD">
        <w:rPr>
          <w:rFonts w:ascii="Arial" w:hAnsi="Arial" w:cs="Arial"/>
          <w:b/>
          <w:bCs/>
          <w:color w:val="000000"/>
          <w:sz w:val="23"/>
          <w:szCs w:val="23"/>
        </w:rPr>
        <w:t xml:space="preserve">Music Development Plan </w:t>
      </w:r>
      <w:r w:rsidR="00A440D3" w:rsidRPr="003772FD">
        <w:rPr>
          <w:rFonts w:ascii="Arial" w:hAnsi="Arial" w:cs="Arial"/>
          <w:color w:val="000000"/>
          <w:sz w:val="23"/>
          <w:szCs w:val="23"/>
        </w:rPr>
        <w:t>in a form that works for them.</w:t>
      </w:r>
    </w:p>
    <w:p w14:paraId="45439B99" w14:textId="77777777" w:rsidR="00A440D3" w:rsidRPr="003772FD" w:rsidRDefault="00A440D3" w:rsidP="00E74A00">
      <w:pPr>
        <w:pStyle w:val="font8"/>
        <w:pBdr>
          <w:top w:val="single" w:sz="4" w:space="1" w:color="auto"/>
          <w:left w:val="single" w:sz="4" w:space="4" w:color="auto"/>
          <w:bottom w:val="single" w:sz="4" w:space="1" w:color="auto"/>
          <w:right w:val="single" w:sz="4" w:space="4" w:color="auto"/>
        </w:pBdr>
        <w:jc w:val="both"/>
        <w:rPr>
          <w:rFonts w:ascii="Arial" w:hAnsi="Arial" w:cs="Arial"/>
          <w:sz w:val="23"/>
          <w:szCs w:val="23"/>
        </w:rPr>
      </w:pPr>
      <w:r w:rsidRPr="003772FD">
        <w:rPr>
          <w:rFonts w:ascii="Arial" w:hAnsi="Arial" w:cs="Arial"/>
          <w:color w:val="000000"/>
          <w:sz w:val="23"/>
          <w:szCs w:val="23"/>
        </w:rPr>
        <w:t xml:space="preserve">The plan should set out how the school will deliver a high-quality music provision for all pupils through curriculum music, co-curricular music and enrichment. </w:t>
      </w:r>
    </w:p>
    <w:p w14:paraId="36834668" w14:textId="6A12231A" w:rsidR="00A440D3" w:rsidRPr="003772FD" w:rsidRDefault="00A440D3" w:rsidP="00E74A00">
      <w:pPr>
        <w:pStyle w:val="font8"/>
        <w:pBdr>
          <w:top w:val="single" w:sz="4" w:space="1" w:color="auto"/>
          <w:left w:val="single" w:sz="4" w:space="4" w:color="auto"/>
          <w:bottom w:val="single" w:sz="4" w:space="1" w:color="auto"/>
          <w:right w:val="single" w:sz="4" w:space="4" w:color="auto"/>
        </w:pBdr>
        <w:jc w:val="both"/>
        <w:rPr>
          <w:rFonts w:ascii="Arial" w:hAnsi="Arial" w:cs="Arial"/>
          <w:color w:val="000000"/>
          <w:sz w:val="23"/>
          <w:szCs w:val="23"/>
        </w:rPr>
      </w:pPr>
      <w:r w:rsidRPr="003772FD">
        <w:rPr>
          <w:rFonts w:ascii="Arial" w:hAnsi="Arial" w:cs="Arial"/>
          <w:color w:val="000000"/>
          <w:sz w:val="23"/>
          <w:szCs w:val="23"/>
        </w:rPr>
        <w:t>The plan should capture how these activities are staffed and funded and will help to show parents and children what they can expect from music education in school. The plan will help schools to articulate their vision for delivering high-quality music education and supporting pupils to progress.</w:t>
      </w:r>
    </w:p>
    <w:p w14:paraId="3B839C2B" w14:textId="6D5F1766" w:rsidR="00980068" w:rsidRPr="003772FD" w:rsidRDefault="00980068" w:rsidP="00E74A00">
      <w:pPr>
        <w:pStyle w:val="font8"/>
        <w:pBdr>
          <w:top w:val="single" w:sz="4" w:space="1" w:color="auto"/>
          <w:left w:val="single" w:sz="4" w:space="4" w:color="auto"/>
          <w:bottom w:val="single" w:sz="4" w:space="1" w:color="auto"/>
          <w:right w:val="single" w:sz="4" w:space="4" w:color="auto"/>
        </w:pBdr>
        <w:jc w:val="both"/>
        <w:rPr>
          <w:rFonts w:ascii="Arial" w:hAnsi="Arial" w:cs="Arial"/>
          <w:sz w:val="23"/>
          <w:szCs w:val="23"/>
        </w:rPr>
      </w:pPr>
      <w:r w:rsidRPr="003772FD">
        <w:rPr>
          <w:rFonts w:ascii="Arial" w:hAnsi="Arial" w:cs="Arial"/>
          <w:color w:val="000000"/>
          <w:sz w:val="23"/>
          <w:szCs w:val="23"/>
        </w:rPr>
        <w:t xml:space="preserve">This template is a suggested starting point on how schools can create and develop their own plan – it is not essential to use this format, and schools can adapt </w:t>
      </w:r>
      <w:r w:rsidR="00E74A00" w:rsidRPr="003772FD">
        <w:rPr>
          <w:rFonts w:ascii="Arial" w:hAnsi="Arial" w:cs="Arial"/>
          <w:color w:val="000000"/>
          <w:sz w:val="23"/>
          <w:szCs w:val="23"/>
        </w:rPr>
        <w:t>the format and content to best serve the needs of their pupils.</w:t>
      </w:r>
    </w:p>
    <w:p w14:paraId="275490B9" w14:textId="77777777" w:rsidR="00A440D3" w:rsidRPr="003772FD" w:rsidRDefault="00A440D3" w:rsidP="00345486">
      <w:pPr>
        <w:rPr>
          <w:rFonts w:ascii="Arial" w:hAnsi="Arial" w:cs="Arial"/>
          <w:sz w:val="23"/>
          <w:szCs w:val="23"/>
        </w:rPr>
      </w:pPr>
    </w:p>
    <w:p w14:paraId="47E3BAC3" w14:textId="6E80F002" w:rsidR="006D1201" w:rsidRPr="003772FD" w:rsidRDefault="008975EF" w:rsidP="00345486">
      <w:pPr>
        <w:rPr>
          <w:rFonts w:ascii="Arial" w:hAnsi="Arial" w:cs="Arial"/>
          <w:b/>
          <w:bCs/>
          <w:sz w:val="23"/>
          <w:szCs w:val="23"/>
        </w:rPr>
      </w:pPr>
      <w:r w:rsidRPr="003772FD">
        <w:rPr>
          <w:rFonts w:ascii="Arial" w:hAnsi="Arial" w:cs="Arial"/>
          <w:b/>
          <w:bCs/>
          <w:sz w:val="23"/>
          <w:szCs w:val="23"/>
        </w:rPr>
        <w:t>Part 1:</w:t>
      </w:r>
      <w:r w:rsidRPr="003772FD">
        <w:rPr>
          <w:rFonts w:ascii="Arial" w:hAnsi="Arial" w:cs="Arial"/>
          <w:b/>
          <w:bCs/>
          <w:sz w:val="23"/>
          <w:szCs w:val="23"/>
        </w:rPr>
        <w:tab/>
      </w:r>
      <w:r w:rsidRPr="003772FD">
        <w:rPr>
          <w:rFonts w:ascii="Arial" w:hAnsi="Arial" w:cs="Arial"/>
          <w:b/>
          <w:bCs/>
          <w:sz w:val="23"/>
          <w:szCs w:val="23"/>
        </w:rPr>
        <w:tab/>
      </w:r>
      <w:r w:rsidR="006D1201" w:rsidRPr="003772FD">
        <w:rPr>
          <w:rFonts w:ascii="Arial" w:hAnsi="Arial" w:cs="Arial"/>
          <w:b/>
          <w:bCs/>
          <w:sz w:val="23"/>
          <w:szCs w:val="23"/>
        </w:rPr>
        <w:t>Vision and Intent</w:t>
      </w:r>
    </w:p>
    <w:p w14:paraId="7343162A" w14:textId="77777777" w:rsidR="006D1201" w:rsidRPr="003772FD" w:rsidRDefault="006D1201" w:rsidP="00345486">
      <w:pPr>
        <w:rPr>
          <w:rFonts w:ascii="Arial" w:hAnsi="Arial" w:cs="Arial"/>
          <w:sz w:val="23"/>
          <w:szCs w:val="23"/>
        </w:rPr>
      </w:pPr>
    </w:p>
    <w:p w14:paraId="404D6340" w14:textId="58C25876" w:rsidR="00E74A00" w:rsidRPr="003772FD" w:rsidRDefault="004E00C9" w:rsidP="00345486">
      <w:pPr>
        <w:rPr>
          <w:rFonts w:ascii="Arial" w:hAnsi="Arial" w:cs="Arial"/>
          <w:sz w:val="23"/>
          <w:szCs w:val="23"/>
        </w:rPr>
      </w:pPr>
      <w:r w:rsidRPr="003772FD">
        <w:rPr>
          <w:rFonts w:ascii="Arial" w:hAnsi="Arial" w:cs="Arial"/>
          <w:sz w:val="23"/>
          <w:szCs w:val="23"/>
        </w:rPr>
        <w:t xml:space="preserve">We suggest that a great way to start your school development plan would be to outline the </w:t>
      </w:r>
      <w:r w:rsidR="00DA2219" w:rsidRPr="003772FD">
        <w:rPr>
          <w:rFonts w:ascii="Arial" w:hAnsi="Arial" w:cs="Arial"/>
          <w:sz w:val="23"/>
          <w:szCs w:val="23"/>
        </w:rPr>
        <w:t>visions, values and aspirations that your setting has for music as a curriculum subject and h</w:t>
      </w:r>
      <w:r w:rsidR="00AE260D" w:rsidRPr="003772FD">
        <w:rPr>
          <w:rFonts w:ascii="Arial" w:hAnsi="Arial" w:cs="Arial"/>
          <w:sz w:val="23"/>
          <w:szCs w:val="23"/>
        </w:rPr>
        <w:t xml:space="preserve">ow it fits into the wider life of the school and </w:t>
      </w:r>
      <w:r w:rsidR="0065460E" w:rsidRPr="003772FD">
        <w:rPr>
          <w:rFonts w:ascii="Arial" w:hAnsi="Arial" w:cs="Arial"/>
          <w:sz w:val="23"/>
          <w:szCs w:val="23"/>
        </w:rPr>
        <w:t xml:space="preserve">the life of </w:t>
      </w:r>
      <w:r w:rsidR="00AE260D" w:rsidRPr="003772FD">
        <w:rPr>
          <w:rFonts w:ascii="Arial" w:hAnsi="Arial" w:cs="Arial"/>
          <w:sz w:val="23"/>
          <w:szCs w:val="23"/>
        </w:rPr>
        <w:t>your learners.</w:t>
      </w:r>
    </w:p>
    <w:p w14:paraId="43FC3ED6" w14:textId="77777777" w:rsidR="00E74A00" w:rsidRPr="003772FD" w:rsidRDefault="00E74A00" w:rsidP="00345486">
      <w:pPr>
        <w:rPr>
          <w:rFonts w:ascii="Arial" w:hAnsi="Arial" w:cs="Arial"/>
          <w:sz w:val="23"/>
          <w:szCs w:val="23"/>
        </w:rPr>
      </w:pPr>
    </w:p>
    <w:p w14:paraId="025730BC" w14:textId="77777777" w:rsidR="00E74A00" w:rsidRPr="003772FD" w:rsidRDefault="00E74A00" w:rsidP="00345486">
      <w:pPr>
        <w:rPr>
          <w:rFonts w:ascii="Arial" w:hAnsi="Arial" w:cs="Arial"/>
          <w:sz w:val="23"/>
          <w:szCs w:val="23"/>
        </w:rPr>
      </w:pPr>
    </w:p>
    <w:p w14:paraId="108EDEC3" w14:textId="77777777" w:rsidR="00E74A00" w:rsidRPr="003772FD" w:rsidRDefault="00E74A00" w:rsidP="00345486">
      <w:pPr>
        <w:rPr>
          <w:rFonts w:ascii="Arial" w:hAnsi="Arial" w:cs="Arial"/>
          <w:sz w:val="23"/>
          <w:szCs w:val="23"/>
        </w:rPr>
      </w:pPr>
    </w:p>
    <w:p w14:paraId="4D122EBF" w14:textId="77777777" w:rsidR="00E74A00" w:rsidRPr="003772FD" w:rsidRDefault="00E74A00" w:rsidP="00345486">
      <w:pPr>
        <w:rPr>
          <w:rFonts w:ascii="Arial" w:hAnsi="Arial" w:cs="Arial"/>
          <w:sz w:val="23"/>
          <w:szCs w:val="23"/>
        </w:rPr>
      </w:pPr>
    </w:p>
    <w:p w14:paraId="045246CD" w14:textId="77777777" w:rsidR="00525153" w:rsidRPr="003772FD" w:rsidRDefault="00525153" w:rsidP="00345486">
      <w:pPr>
        <w:rPr>
          <w:rFonts w:ascii="Arial" w:hAnsi="Arial" w:cs="Arial"/>
          <w:sz w:val="23"/>
          <w:szCs w:val="23"/>
        </w:rPr>
      </w:pPr>
    </w:p>
    <w:p w14:paraId="4E63D71B" w14:textId="77777777" w:rsidR="00525153" w:rsidRDefault="00525153" w:rsidP="00345486">
      <w:pPr>
        <w:rPr>
          <w:rFonts w:ascii="Arial" w:hAnsi="Arial" w:cs="Arial"/>
          <w:sz w:val="23"/>
          <w:szCs w:val="23"/>
        </w:rPr>
      </w:pPr>
    </w:p>
    <w:p w14:paraId="7C5ABEBF" w14:textId="77777777" w:rsidR="003772FD" w:rsidRPr="003772FD" w:rsidRDefault="003772FD" w:rsidP="00345486">
      <w:pPr>
        <w:rPr>
          <w:rFonts w:ascii="Arial" w:hAnsi="Arial" w:cs="Arial"/>
          <w:sz w:val="23"/>
          <w:szCs w:val="23"/>
        </w:rPr>
      </w:pPr>
    </w:p>
    <w:p w14:paraId="20C12B4F" w14:textId="77777777" w:rsidR="00525153" w:rsidRPr="003772FD" w:rsidRDefault="00525153" w:rsidP="00345486">
      <w:pPr>
        <w:rPr>
          <w:rFonts w:ascii="Arial" w:hAnsi="Arial" w:cs="Arial"/>
          <w:sz w:val="23"/>
          <w:szCs w:val="23"/>
        </w:rPr>
      </w:pPr>
    </w:p>
    <w:p w14:paraId="05E29B79" w14:textId="77777777" w:rsidR="00525153" w:rsidRPr="003772FD" w:rsidRDefault="00525153" w:rsidP="00345486">
      <w:pPr>
        <w:rPr>
          <w:rFonts w:ascii="Arial" w:hAnsi="Arial" w:cs="Arial"/>
          <w:sz w:val="23"/>
          <w:szCs w:val="23"/>
        </w:rPr>
      </w:pPr>
    </w:p>
    <w:p w14:paraId="1A5A9BB6" w14:textId="77777777" w:rsidR="00525153" w:rsidRPr="003772FD" w:rsidRDefault="00525153" w:rsidP="00345486">
      <w:pPr>
        <w:rPr>
          <w:rFonts w:ascii="Arial" w:hAnsi="Arial" w:cs="Arial"/>
          <w:sz w:val="23"/>
          <w:szCs w:val="23"/>
        </w:rPr>
      </w:pPr>
    </w:p>
    <w:p w14:paraId="26B26D08" w14:textId="77777777" w:rsidR="00525153" w:rsidRPr="003772FD" w:rsidRDefault="00525153" w:rsidP="00345486">
      <w:pPr>
        <w:rPr>
          <w:rFonts w:ascii="Arial" w:hAnsi="Arial" w:cs="Arial"/>
          <w:sz w:val="23"/>
          <w:szCs w:val="23"/>
        </w:rPr>
      </w:pPr>
    </w:p>
    <w:p w14:paraId="3E249183" w14:textId="4D982EB3" w:rsidR="006D1201" w:rsidRPr="003772FD" w:rsidRDefault="008975EF" w:rsidP="00345486">
      <w:pPr>
        <w:rPr>
          <w:rFonts w:ascii="Arial" w:hAnsi="Arial" w:cs="Arial"/>
          <w:b/>
          <w:bCs/>
          <w:sz w:val="23"/>
          <w:szCs w:val="23"/>
        </w:rPr>
      </w:pPr>
      <w:r w:rsidRPr="003772FD">
        <w:rPr>
          <w:rFonts w:ascii="Arial" w:hAnsi="Arial" w:cs="Arial"/>
          <w:b/>
          <w:bCs/>
          <w:sz w:val="23"/>
          <w:szCs w:val="23"/>
        </w:rPr>
        <w:lastRenderedPageBreak/>
        <w:t>Part 2:</w:t>
      </w:r>
      <w:r w:rsidRPr="003772FD">
        <w:rPr>
          <w:rFonts w:ascii="Arial" w:hAnsi="Arial" w:cs="Arial"/>
          <w:b/>
          <w:bCs/>
          <w:sz w:val="23"/>
          <w:szCs w:val="23"/>
        </w:rPr>
        <w:tab/>
      </w:r>
      <w:r w:rsidRPr="003772FD">
        <w:rPr>
          <w:rFonts w:ascii="Arial" w:hAnsi="Arial" w:cs="Arial"/>
          <w:b/>
          <w:bCs/>
          <w:sz w:val="23"/>
          <w:szCs w:val="23"/>
        </w:rPr>
        <w:tab/>
      </w:r>
      <w:r w:rsidR="00E51A1D" w:rsidRPr="003772FD">
        <w:rPr>
          <w:rFonts w:ascii="Arial" w:hAnsi="Arial" w:cs="Arial"/>
          <w:b/>
          <w:bCs/>
          <w:sz w:val="23"/>
          <w:szCs w:val="23"/>
        </w:rPr>
        <w:t>Music Provision</w:t>
      </w:r>
    </w:p>
    <w:p w14:paraId="13EB636E" w14:textId="0A6D0AC0" w:rsidR="00E51A1D" w:rsidRPr="003772FD" w:rsidRDefault="00D9063F" w:rsidP="00345486">
      <w:pPr>
        <w:rPr>
          <w:rFonts w:ascii="Arial" w:hAnsi="Arial" w:cs="Arial"/>
          <w:sz w:val="23"/>
          <w:szCs w:val="23"/>
        </w:rPr>
      </w:pPr>
      <w:r w:rsidRPr="003772FD">
        <w:rPr>
          <w:rFonts w:ascii="Arial" w:hAnsi="Arial" w:cs="Arial"/>
          <w:sz w:val="23"/>
          <w:szCs w:val="23"/>
        </w:rPr>
        <w:t xml:space="preserve">We would suggest using this section to capture the existing </w:t>
      </w:r>
      <w:r w:rsidR="00DC1231" w:rsidRPr="003772FD">
        <w:rPr>
          <w:rFonts w:ascii="Arial" w:hAnsi="Arial" w:cs="Arial"/>
          <w:sz w:val="23"/>
          <w:szCs w:val="23"/>
        </w:rPr>
        <w:t>curricular, co-</w:t>
      </w:r>
      <w:r w:rsidR="0066673C" w:rsidRPr="003772FD">
        <w:rPr>
          <w:rFonts w:ascii="Arial" w:hAnsi="Arial" w:cs="Arial"/>
          <w:sz w:val="23"/>
          <w:szCs w:val="23"/>
        </w:rPr>
        <w:t>curricular</w:t>
      </w:r>
      <w:r w:rsidR="00DC1231" w:rsidRPr="003772FD">
        <w:rPr>
          <w:rFonts w:ascii="Arial" w:hAnsi="Arial" w:cs="Arial"/>
          <w:sz w:val="23"/>
          <w:szCs w:val="23"/>
        </w:rPr>
        <w:t xml:space="preserve"> and enrichment music activities within schoo</w:t>
      </w:r>
      <w:r w:rsidR="00D74960" w:rsidRPr="003772FD">
        <w:rPr>
          <w:rFonts w:ascii="Arial" w:hAnsi="Arial" w:cs="Arial"/>
          <w:sz w:val="23"/>
          <w:szCs w:val="23"/>
        </w:rPr>
        <w:t>l, how you want to develop these and other aspects of music in school that you wish to develop.</w:t>
      </w:r>
    </w:p>
    <w:p w14:paraId="39E66945" w14:textId="77777777" w:rsidR="00A42EBE" w:rsidRPr="003772FD" w:rsidRDefault="00A42EBE">
      <w:pPr>
        <w:rPr>
          <w:rFonts w:ascii="Arial" w:hAnsi="Arial" w:cs="Arial"/>
          <w:b/>
          <w:sz w:val="23"/>
          <w:szCs w:val="23"/>
        </w:rPr>
      </w:pPr>
    </w:p>
    <w:tbl>
      <w:tblPr>
        <w:tblStyle w:val="TableGrid"/>
        <w:tblW w:w="0" w:type="auto"/>
        <w:tblLook w:val="04A0" w:firstRow="1" w:lastRow="0" w:firstColumn="1" w:lastColumn="0" w:noHBand="0" w:noVBand="1"/>
      </w:tblPr>
      <w:tblGrid>
        <w:gridCol w:w="5098"/>
        <w:gridCol w:w="2694"/>
        <w:gridCol w:w="5770"/>
      </w:tblGrid>
      <w:tr w:rsidR="00516A7E" w:rsidRPr="003772FD" w14:paraId="7216E71D" w14:textId="77777777" w:rsidTr="00D74960">
        <w:tc>
          <w:tcPr>
            <w:tcW w:w="5098" w:type="dxa"/>
          </w:tcPr>
          <w:p w14:paraId="2C33814C" w14:textId="228798D0" w:rsidR="00516A7E" w:rsidRPr="003772FD" w:rsidRDefault="00D857E5">
            <w:pPr>
              <w:rPr>
                <w:rFonts w:ascii="Arial" w:hAnsi="Arial" w:cs="Arial"/>
                <w:b/>
                <w:sz w:val="23"/>
                <w:szCs w:val="23"/>
              </w:rPr>
            </w:pPr>
            <w:r w:rsidRPr="003772FD">
              <w:rPr>
                <w:rFonts w:ascii="Arial" w:hAnsi="Arial" w:cs="Arial"/>
                <w:b/>
                <w:sz w:val="23"/>
                <w:szCs w:val="23"/>
              </w:rPr>
              <w:t>Feature of High Quality Music Education</w:t>
            </w:r>
          </w:p>
          <w:p w14:paraId="29DA0F3A" w14:textId="77777777" w:rsidR="00D857E5" w:rsidRPr="003772FD" w:rsidRDefault="00D857E5">
            <w:pPr>
              <w:rPr>
                <w:rFonts w:ascii="Arial" w:hAnsi="Arial" w:cs="Arial"/>
                <w:b/>
                <w:sz w:val="23"/>
                <w:szCs w:val="23"/>
              </w:rPr>
            </w:pPr>
          </w:p>
          <w:p w14:paraId="5E759D9A" w14:textId="030D5CE8" w:rsidR="006D1201" w:rsidRPr="003772FD" w:rsidRDefault="00D857E5" w:rsidP="00D74960">
            <w:pPr>
              <w:rPr>
                <w:rFonts w:ascii="Arial" w:hAnsi="Arial" w:cs="Arial"/>
                <w:b/>
                <w:sz w:val="23"/>
                <w:szCs w:val="23"/>
              </w:rPr>
            </w:pPr>
            <w:r w:rsidRPr="003772FD">
              <w:rPr>
                <w:rFonts w:ascii="Arial" w:hAnsi="Arial" w:cs="Arial"/>
                <w:b/>
                <w:sz w:val="23"/>
                <w:szCs w:val="23"/>
              </w:rPr>
              <w:t>(</w:t>
            </w:r>
            <w:r w:rsidRPr="003772FD">
              <w:rPr>
                <w:rFonts w:ascii="Arial" w:hAnsi="Arial" w:cs="Arial"/>
                <w:b/>
                <w:i/>
                <w:iCs/>
                <w:sz w:val="23"/>
                <w:szCs w:val="23"/>
              </w:rPr>
              <w:t xml:space="preserve">note </w:t>
            </w:r>
            <w:r w:rsidR="00D25AF5" w:rsidRPr="003772FD">
              <w:rPr>
                <w:rFonts w:ascii="Arial" w:hAnsi="Arial" w:cs="Arial"/>
                <w:b/>
                <w:i/>
                <w:iCs/>
                <w:sz w:val="23"/>
                <w:szCs w:val="23"/>
              </w:rPr>
              <w:t>–</w:t>
            </w:r>
            <w:r w:rsidRPr="003772FD">
              <w:rPr>
                <w:rFonts w:ascii="Arial" w:hAnsi="Arial" w:cs="Arial"/>
                <w:b/>
                <w:i/>
                <w:iCs/>
                <w:sz w:val="23"/>
                <w:szCs w:val="23"/>
              </w:rPr>
              <w:t xml:space="preserve"> </w:t>
            </w:r>
            <w:r w:rsidR="00D25AF5" w:rsidRPr="003772FD">
              <w:rPr>
                <w:rFonts w:ascii="Arial" w:hAnsi="Arial" w:cs="Arial"/>
                <w:b/>
                <w:i/>
                <w:iCs/>
                <w:sz w:val="23"/>
                <w:szCs w:val="23"/>
              </w:rPr>
              <w:t xml:space="preserve">most of </w:t>
            </w:r>
            <w:r w:rsidRPr="003772FD">
              <w:rPr>
                <w:rFonts w:ascii="Arial" w:hAnsi="Arial" w:cs="Arial"/>
                <w:b/>
                <w:i/>
                <w:iCs/>
                <w:sz w:val="23"/>
                <w:szCs w:val="23"/>
              </w:rPr>
              <w:t>these features are taken from the National Plan but are not  exhaustive; schools are free to add/adapt as they feel fitting for their setting</w:t>
            </w:r>
            <w:r w:rsidRPr="003772FD">
              <w:rPr>
                <w:rFonts w:ascii="Arial" w:hAnsi="Arial" w:cs="Arial"/>
                <w:b/>
                <w:sz w:val="23"/>
                <w:szCs w:val="23"/>
              </w:rPr>
              <w:t>)</w:t>
            </w:r>
          </w:p>
        </w:tc>
        <w:tc>
          <w:tcPr>
            <w:tcW w:w="2694" w:type="dxa"/>
          </w:tcPr>
          <w:p w14:paraId="2C5DA11F" w14:textId="26F038CE" w:rsidR="00D857E5" w:rsidRPr="003772FD" w:rsidRDefault="00D857E5">
            <w:pPr>
              <w:rPr>
                <w:rFonts w:ascii="Arial" w:hAnsi="Arial" w:cs="Arial"/>
                <w:b/>
                <w:sz w:val="23"/>
                <w:szCs w:val="23"/>
              </w:rPr>
            </w:pPr>
            <w:r w:rsidRPr="003772FD">
              <w:rPr>
                <w:rFonts w:ascii="Arial" w:hAnsi="Arial" w:cs="Arial"/>
                <w:b/>
                <w:sz w:val="23"/>
                <w:szCs w:val="23"/>
              </w:rPr>
              <w:t>Stage of Development</w:t>
            </w:r>
          </w:p>
          <w:p w14:paraId="0DAC5822" w14:textId="77777777" w:rsidR="00D857E5" w:rsidRPr="003772FD" w:rsidRDefault="0041316B" w:rsidP="00D74960">
            <w:pPr>
              <w:pStyle w:val="ListParagraph"/>
              <w:numPr>
                <w:ilvl w:val="0"/>
                <w:numId w:val="4"/>
              </w:numPr>
              <w:ind w:left="465"/>
              <w:rPr>
                <w:rFonts w:ascii="Arial" w:hAnsi="Arial" w:cs="Arial"/>
                <w:b/>
                <w:sz w:val="23"/>
                <w:szCs w:val="23"/>
              </w:rPr>
            </w:pPr>
            <w:r w:rsidRPr="003772FD">
              <w:rPr>
                <w:rFonts w:ascii="Arial" w:hAnsi="Arial" w:cs="Arial"/>
                <w:b/>
                <w:sz w:val="23"/>
                <w:szCs w:val="23"/>
              </w:rPr>
              <w:t>Established</w:t>
            </w:r>
          </w:p>
          <w:p w14:paraId="3CD252AE" w14:textId="77777777" w:rsidR="00D857E5" w:rsidRPr="003772FD" w:rsidRDefault="0041316B" w:rsidP="00D74960">
            <w:pPr>
              <w:pStyle w:val="ListParagraph"/>
              <w:numPr>
                <w:ilvl w:val="0"/>
                <w:numId w:val="4"/>
              </w:numPr>
              <w:ind w:left="465"/>
              <w:rPr>
                <w:rFonts w:ascii="Arial" w:hAnsi="Arial" w:cs="Arial"/>
                <w:b/>
                <w:sz w:val="23"/>
                <w:szCs w:val="23"/>
              </w:rPr>
            </w:pPr>
            <w:r w:rsidRPr="003772FD">
              <w:rPr>
                <w:rFonts w:ascii="Arial" w:hAnsi="Arial" w:cs="Arial"/>
                <w:b/>
                <w:sz w:val="23"/>
                <w:szCs w:val="23"/>
              </w:rPr>
              <w:t>In Development</w:t>
            </w:r>
          </w:p>
          <w:p w14:paraId="5A28F90A" w14:textId="77777777" w:rsidR="00D857E5" w:rsidRPr="003772FD" w:rsidRDefault="0041316B" w:rsidP="00D74960">
            <w:pPr>
              <w:pStyle w:val="ListParagraph"/>
              <w:numPr>
                <w:ilvl w:val="0"/>
                <w:numId w:val="4"/>
              </w:numPr>
              <w:ind w:left="465"/>
              <w:rPr>
                <w:rFonts w:ascii="Arial" w:hAnsi="Arial" w:cs="Arial"/>
                <w:b/>
                <w:sz w:val="23"/>
                <w:szCs w:val="23"/>
              </w:rPr>
            </w:pPr>
            <w:r w:rsidRPr="003772FD">
              <w:rPr>
                <w:rFonts w:ascii="Arial" w:hAnsi="Arial" w:cs="Arial"/>
                <w:b/>
                <w:sz w:val="23"/>
                <w:szCs w:val="23"/>
              </w:rPr>
              <w:t xml:space="preserve">Development Pending </w:t>
            </w:r>
          </w:p>
          <w:p w14:paraId="0F5DB7D2" w14:textId="5E72FA57" w:rsidR="0041316B" w:rsidRPr="003772FD" w:rsidRDefault="0041316B" w:rsidP="00D74960">
            <w:pPr>
              <w:pStyle w:val="ListParagraph"/>
              <w:numPr>
                <w:ilvl w:val="0"/>
                <w:numId w:val="4"/>
              </w:numPr>
              <w:ind w:left="465"/>
              <w:rPr>
                <w:rFonts w:ascii="Arial" w:hAnsi="Arial" w:cs="Arial"/>
                <w:b/>
                <w:sz w:val="23"/>
                <w:szCs w:val="23"/>
              </w:rPr>
            </w:pPr>
            <w:r w:rsidRPr="003772FD">
              <w:rPr>
                <w:rFonts w:ascii="Arial" w:hAnsi="Arial" w:cs="Arial"/>
                <w:b/>
                <w:sz w:val="23"/>
                <w:szCs w:val="23"/>
              </w:rPr>
              <w:t xml:space="preserve">No </w:t>
            </w:r>
            <w:r w:rsidR="004A71FC" w:rsidRPr="003772FD">
              <w:rPr>
                <w:rFonts w:ascii="Arial" w:hAnsi="Arial" w:cs="Arial"/>
                <w:b/>
                <w:sz w:val="23"/>
                <w:szCs w:val="23"/>
              </w:rPr>
              <w:t>current i</w:t>
            </w:r>
            <w:r w:rsidRPr="003772FD">
              <w:rPr>
                <w:rFonts w:ascii="Arial" w:hAnsi="Arial" w:cs="Arial"/>
                <w:b/>
                <w:sz w:val="23"/>
                <w:szCs w:val="23"/>
              </w:rPr>
              <w:t>ntent</w:t>
            </w:r>
          </w:p>
        </w:tc>
        <w:tc>
          <w:tcPr>
            <w:tcW w:w="5770" w:type="dxa"/>
          </w:tcPr>
          <w:p w14:paraId="63B06C8A" w14:textId="77777777" w:rsidR="00D857E5" w:rsidRPr="003772FD" w:rsidRDefault="00516A7E">
            <w:pPr>
              <w:rPr>
                <w:rFonts w:ascii="Arial" w:hAnsi="Arial" w:cs="Arial"/>
                <w:b/>
                <w:sz w:val="23"/>
                <w:szCs w:val="23"/>
              </w:rPr>
            </w:pPr>
            <w:r w:rsidRPr="003772FD">
              <w:rPr>
                <w:rFonts w:ascii="Arial" w:hAnsi="Arial" w:cs="Arial"/>
                <w:b/>
                <w:sz w:val="23"/>
                <w:szCs w:val="23"/>
              </w:rPr>
              <w:t xml:space="preserve">How is this </w:t>
            </w:r>
            <w:r w:rsidR="00D857E5" w:rsidRPr="003772FD">
              <w:rPr>
                <w:rFonts w:ascii="Arial" w:hAnsi="Arial" w:cs="Arial"/>
                <w:b/>
                <w:sz w:val="23"/>
                <w:szCs w:val="23"/>
              </w:rPr>
              <w:t xml:space="preserve">this feature currently </w:t>
            </w:r>
            <w:r w:rsidRPr="003772FD">
              <w:rPr>
                <w:rFonts w:ascii="Arial" w:hAnsi="Arial" w:cs="Arial"/>
                <w:b/>
                <w:sz w:val="23"/>
                <w:szCs w:val="23"/>
              </w:rPr>
              <w:t>delivered</w:t>
            </w:r>
            <w:r w:rsidR="00D857E5" w:rsidRPr="003772FD">
              <w:rPr>
                <w:rFonts w:ascii="Arial" w:hAnsi="Arial" w:cs="Arial"/>
                <w:b/>
                <w:sz w:val="23"/>
                <w:szCs w:val="23"/>
              </w:rPr>
              <w:t>?</w:t>
            </w:r>
          </w:p>
          <w:p w14:paraId="612C0DB6" w14:textId="1534850E" w:rsidR="00516A7E" w:rsidRPr="003772FD" w:rsidRDefault="00D857E5">
            <w:pPr>
              <w:rPr>
                <w:rFonts w:ascii="Arial" w:hAnsi="Arial" w:cs="Arial"/>
                <w:b/>
                <w:sz w:val="23"/>
                <w:szCs w:val="23"/>
              </w:rPr>
            </w:pPr>
            <w:r w:rsidRPr="003772FD">
              <w:rPr>
                <w:rFonts w:ascii="Arial" w:hAnsi="Arial" w:cs="Arial"/>
                <w:b/>
                <w:sz w:val="23"/>
                <w:szCs w:val="23"/>
              </w:rPr>
              <w:t xml:space="preserve">What are the </w:t>
            </w:r>
            <w:r w:rsidR="00BE3100" w:rsidRPr="003772FD">
              <w:rPr>
                <w:rFonts w:ascii="Arial" w:hAnsi="Arial" w:cs="Arial"/>
                <w:b/>
                <w:sz w:val="23"/>
                <w:szCs w:val="23"/>
              </w:rPr>
              <w:t xml:space="preserve">plans for </w:t>
            </w:r>
            <w:r w:rsidRPr="003772FD">
              <w:rPr>
                <w:rFonts w:ascii="Arial" w:hAnsi="Arial" w:cs="Arial"/>
                <w:b/>
                <w:sz w:val="23"/>
                <w:szCs w:val="23"/>
              </w:rPr>
              <w:t xml:space="preserve">future </w:t>
            </w:r>
            <w:r w:rsidR="00BE3100" w:rsidRPr="003772FD">
              <w:rPr>
                <w:rFonts w:ascii="Arial" w:hAnsi="Arial" w:cs="Arial"/>
                <w:b/>
                <w:sz w:val="23"/>
                <w:szCs w:val="23"/>
              </w:rPr>
              <w:t>development</w:t>
            </w:r>
            <w:r w:rsidRPr="003772FD">
              <w:rPr>
                <w:rFonts w:ascii="Arial" w:hAnsi="Arial" w:cs="Arial"/>
                <w:b/>
                <w:sz w:val="23"/>
                <w:szCs w:val="23"/>
              </w:rPr>
              <w:t>/implementation (including timescale if appropriate)?</w:t>
            </w:r>
          </w:p>
        </w:tc>
      </w:tr>
      <w:tr w:rsidR="00516A7E" w:rsidRPr="003772FD" w14:paraId="30C41B37" w14:textId="77777777" w:rsidTr="00D74960">
        <w:tc>
          <w:tcPr>
            <w:tcW w:w="5098" w:type="dxa"/>
          </w:tcPr>
          <w:p w14:paraId="3F644294" w14:textId="3EDC188A" w:rsidR="00516A7E" w:rsidRPr="003772FD" w:rsidRDefault="00516A7E">
            <w:pPr>
              <w:rPr>
                <w:rFonts w:ascii="Arial" w:hAnsi="Arial" w:cs="Arial"/>
                <w:bCs/>
                <w:sz w:val="23"/>
                <w:szCs w:val="23"/>
              </w:rPr>
            </w:pPr>
            <w:r w:rsidRPr="003772FD">
              <w:rPr>
                <w:rFonts w:ascii="Arial" w:hAnsi="Arial" w:cs="Arial"/>
                <w:bCs/>
                <w:sz w:val="23"/>
                <w:szCs w:val="23"/>
              </w:rPr>
              <w:t>Timetabled curriculum of at least one hour each week of the school year for key stages 1-3</w:t>
            </w:r>
          </w:p>
        </w:tc>
        <w:tc>
          <w:tcPr>
            <w:tcW w:w="2694" w:type="dxa"/>
          </w:tcPr>
          <w:p w14:paraId="42BF64C4" w14:textId="77777777" w:rsidR="00516A7E" w:rsidRPr="003772FD" w:rsidRDefault="00516A7E">
            <w:pPr>
              <w:rPr>
                <w:rFonts w:ascii="Arial" w:hAnsi="Arial" w:cs="Arial"/>
                <w:bCs/>
                <w:sz w:val="23"/>
                <w:szCs w:val="23"/>
              </w:rPr>
            </w:pPr>
          </w:p>
        </w:tc>
        <w:tc>
          <w:tcPr>
            <w:tcW w:w="5770" w:type="dxa"/>
          </w:tcPr>
          <w:p w14:paraId="045AF70B" w14:textId="2D376F8E" w:rsidR="00516A7E" w:rsidRPr="003772FD" w:rsidRDefault="00516A7E">
            <w:pPr>
              <w:rPr>
                <w:rFonts w:ascii="Arial" w:hAnsi="Arial" w:cs="Arial"/>
                <w:bCs/>
                <w:sz w:val="23"/>
                <w:szCs w:val="23"/>
              </w:rPr>
            </w:pPr>
          </w:p>
        </w:tc>
      </w:tr>
      <w:tr w:rsidR="00516A7E" w:rsidRPr="003772FD" w14:paraId="029FBD0B" w14:textId="77777777" w:rsidTr="00D74960">
        <w:tc>
          <w:tcPr>
            <w:tcW w:w="5098" w:type="dxa"/>
          </w:tcPr>
          <w:p w14:paraId="42C30AA9" w14:textId="06E043C8" w:rsidR="00516A7E" w:rsidRPr="003772FD" w:rsidRDefault="00516A7E" w:rsidP="00D45338">
            <w:pPr>
              <w:rPr>
                <w:rFonts w:ascii="Arial" w:hAnsi="Arial" w:cs="Arial"/>
                <w:bCs/>
                <w:sz w:val="23"/>
                <w:szCs w:val="23"/>
              </w:rPr>
            </w:pPr>
            <w:r w:rsidRPr="003772FD">
              <w:rPr>
                <w:rFonts w:ascii="Arial" w:hAnsi="Arial" w:cs="Arial"/>
                <w:bCs/>
                <w:sz w:val="23"/>
                <w:szCs w:val="23"/>
              </w:rPr>
              <w:t>Group instrumental teaching programmes in class time  (either WCET or large/small-group tuition)</w:t>
            </w:r>
          </w:p>
        </w:tc>
        <w:tc>
          <w:tcPr>
            <w:tcW w:w="2694" w:type="dxa"/>
          </w:tcPr>
          <w:p w14:paraId="394A6291" w14:textId="77777777" w:rsidR="00516A7E" w:rsidRPr="003772FD" w:rsidRDefault="00516A7E">
            <w:pPr>
              <w:rPr>
                <w:rFonts w:ascii="Arial" w:hAnsi="Arial" w:cs="Arial"/>
                <w:bCs/>
                <w:sz w:val="23"/>
                <w:szCs w:val="23"/>
              </w:rPr>
            </w:pPr>
          </w:p>
        </w:tc>
        <w:tc>
          <w:tcPr>
            <w:tcW w:w="5770" w:type="dxa"/>
          </w:tcPr>
          <w:p w14:paraId="4F7CD261" w14:textId="17692F5B" w:rsidR="00516A7E" w:rsidRPr="003772FD" w:rsidRDefault="00516A7E">
            <w:pPr>
              <w:rPr>
                <w:rFonts w:ascii="Arial" w:hAnsi="Arial" w:cs="Arial"/>
                <w:bCs/>
                <w:sz w:val="23"/>
                <w:szCs w:val="23"/>
              </w:rPr>
            </w:pPr>
          </w:p>
        </w:tc>
      </w:tr>
      <w:tr w:rsidR="00516A7E" w:rsidRPr="003772FD" w14:paraId="1076E407" w14:textId="77777777" w:rsidTr="00D74960">
        <w:tc>
          <w:tcPr>
            <w:tcW w:w="5098" w:type="dxa"/>
          </w:tcPr>
          <w:p w14:paraId="3CDFFC45" w14:textId="4DE9812F" w:rsidR="00516A7E" w:rsidRPr="003772FD" w:rsidRDefault="00516A7E">
            <w:pPr>
              <w:rPr>
                <w:rFonts w:ascii="Arial" w:hAnsi="Arial" w:cs="Arial"/>
                <w:bCs/>
                <w:sz w:val="23"/>
                <w:szCs w:val="23"/>
              </w:rPr>
            </w:pPr>
            <w:r w:rsidRPr="003772FD">
              <w:rPr>
                <w:rFonts w:ascii="Arial" w:hAnsi="Arial" w:cs="Arial"/>
                <w:bCs/>
                <w:sz w:val="23"/>
                <w:szCs w:val="23"/>
              </w:rPr>
              <w:t>Access to lessons across a range of instruments, and voice</w:t>
            </w:r>
          </w:p>
        </w:tc>
        <w:tc>
          <w:tcPr>
            <w:tcW w:w="2694" w:type="dxa"/>
          </w:tcPr>
          <w:p w14:paraId="3BBC593B" w14:textId="77777777" w:rsidR="00516A7E" w:rsidRPr="003772FD" w:rsidRDefault="00516A7E">
            <w:pPr>
              <w:rPr>
                <w:rFonts w:ascii="Arial" w:hAnsi="Arial" w:cs="Arial"/>
                <w:bCs/>
                <w:sz w:val="23"/>
                <w:szCs w:val="23"/>
              </w:rPr>
            </w:pPr>
          </w:p>
        </w:tc>
        <w:tc>
          <w:tcPr>
            <w:tcW w:w="5770" w:type="dxa"/>
          </w:tcPr>
          <w:p w14:paraId="77DDBBB4" w14:textId="4C46306B" w:rsidR="00516A7E" w:rsidRPr="003772FD" w:rsidRDefault="00516A7E">
            <w:pPr>
              <w:rPr>
                <w:rFonts w:ascii="Arial" w:hAnsi="Arial" w:cs="Arial"/>
                <w:bCs/>
                <w:sz w:val="23"/>
                <w:szCs w:val="23"/>
              </w:rPr>
            </w:pPr>
          </w:p>
        </w:tc>
      </w:tr>
      <w:tr w:rsidR="00516A7E" w:rsidRPr="003772FD" w14:paraId="437689B1" w14:textId="77777777" w:rsidTr="00D74960">
        <w:tc>
          <w:tcPr>
            <w:tcW w:w="5098" w:type="dxa"/>
          </w:tcPr>
          <w:p w14:paraId="1CE855BF" w14:textId="33708FB8" w:rsidR="00516A7E" w:rsidRPr="003772FD" w:rsidRDefault="00516A7E">
            <w:pPr>
              <w:rPr>
                <w:rFonts w:ascii="Arial" w:hAnsi="Arial" w:cs="Arial"/>
                <w:bCs/>
                <w:sz w:val="23"/>
                <w:szCs w:val="23"/>
              </w:rPr>
            </w:pPr>
            <w:r w:rsidRPr="003772FD">
              <w:rPr>
                <w:rFonts w:ascii="Arial" w:hAnsi="Arial" w:cs="Arial"/>
                <w:bCs/>
                <w:sz w:val="23"/>
                <w:szCs w:val="23"/>
              </w:rPr>
              <w:t>A school choir and/or vocal ensemble</w:t>
            </w:r>
          </w:p>
        </w:tc>
        <w:tc>
          <w:tcPr>
            <w:tcW w:w="2694" w:type="dxa"/>
          </w:tcPr>
          <w:p w14:paraId="2CC44063" w14:textId="77777777" w:rsidR="00516A7E" w:rsidRPr="003772FD" w:rsidRDefault="00516A7E">
            <w:pPr>
              <w:rPr>
                <w:rFonts w:ascii="Arial" w:hAnsi="Arial" w:cs="Arial"/>
                <w:bCs/>
                <w:sz w:val="23"/>
                <w:szCs w:val="23"/>
              </w:rPr>
            </w:pPr>
          </w:p>
        </w:tc>
        <w:tc>
          <w:tcPr>
            <w:tcW w:w="5770" w:type="dxa"/>
          </w:tcPr>
          <w:p w14:paraId="182E4E17" w14:textId="746A4ACB" w:rsidR="00516A7E" w:rsidRPr="003772FD" w:rsidRDefault="00516A7E">
            <w:pPr>
              <w:rPr>
                <w:rFonts w:ascii="Arial" w:hAnsi="Arial" w:cs="Arial"/>
                <w:bCs/>
                <w:sz w:val="23"/>
                <w:szCs w:val="23"/>
              </w:rPr>
            </w:pPr>
          </w:p>
        </w:tc>
      </w:tr>
      <w:tr w:rsidR="00516A7E" w:rsidRPr="003772FD" w14:paraId="1C723083" w14:textId="77777777" w:rsidTr="00D74960">
        <w:tc>
          <w:tcPr>
            <w:tcW w:w="5098" w:type="dxa"/>
          </w:tcPr>
          <w:p w14:paraId="1D5A9657" w14:textId="22D7FC08" w:rsidR="00516A7E" w:rsidRPr="003772FD" w:rsidRDefault="00516A7E" w:rsidP="00390347">
            <w:pPr>
              <w:rPr>
                <w:rFonts w:ascii="Arial" w:hAnsi="Arial" w:cs="Arial"/>
                <w:bCs/>
                <w:sz w:val="23"/>
                <w:szCs w:val="23"/>
              </w:rPr>
            </w:pPr>
            <w:r w:rsidRPr="003772FD">
              <w:rPr>
                <w:rFonts w:ascii="Arial" w:hAnsi="Arial" w:cs="Arial"/>
                <w:bCs/>
                <w:sz w:val="23"/>
                <w:szCs w:val="23"/>
              </w:rPr>
              <w:t>A school ensemble/band/group</w:t>
            </w:r>
          </w:p>
        </w:tc>
        <w:tc>
          <w:tcPr>
            <w:tcW w:w="2694" w:type="dxa"/>
          </w:tcPr>
          <w:p w14:paraId="7EBAD171" w14:textId="77777777" w:rsidR="00516A7E" w:rsidRPr="003772FD" w:rsidRDefault="00516A7E">
            <w:pPr>
              <w:rPr>
                <w:rFonts w:ascii="Arial" w:hAnsi="Arial" w:cs="Arial"/>
                <w:bCs/>
                <w:sz w:val="23"/>
                <w:szCs w:val="23"/>
              </w:rPr>
            </w:pPr>
          </w:p>
        </w:tc>
        <w:tc>
          <w:tcPr>
            <w:tcW w:w="5770" w:type="dxa"/>
          </w:tcPr>
          <w:p w14:paraId="37463BD5" w14:textId="3DC9B894" w:rsidR="00516A7E" w:rsidRPr="003772FD" w:rsidRDefault="00516A7E">
            <w:pPr>
              <w:rPr>
                <w:rFonts w:ascii="Arial" w:hAnsi="Arial" w:cs="Arial"/>
                <w:bCs/>
                <w:sz w:val="23"/>
                <w:szCs w:val="23"/>
              </w:rPr>
            </w:pPr>
          </w:p>
        </w:tc>
      </w:tr>
      <w:tr w:rsidR="00516A7E" w:rsidRPr="003772FD" w14:paraId="77670FE2" w14:textId="77777777" w:rsidTr="00D74960">
        <w:tc>
          <w:tcPr>
            <w:tcW w:w="5098" w:type="dxa"/>
          </w:tcPr>
          <w:p w14:paraId="4B3F35EE" w14:textId="5403F8A0" w:rsidR="00516A7E" w:rsidRPr="003772FD" w:rsidRDefault="00516A7E" w:rsidP="00390347">
            <w:pPr>
              <w:rPr>
                <w:rFonts w:ascii="Arial" w:hAnsi="Arial" w:cs="Arial"/>
                <w:bCs/>
                <w:sz w:val="23"/>
                <w:szCs w:val="23"/>
              </w:rPr>
            </w:pPr>
            <w:r w:rsidRPr="003772FD">
              <w:rPr>
                <w:rFonts w:ascii="Arial" w:hAnsi="Arial" w:cs="Arial"/>
                <w:bCs/>
                <w:sz w:val="23"/>
                <w:szCs w:val="23"/>
              </w:rPr>
              <w:t>Space for rehearsals and individual practice</w:t>
            </w:r>
          </w:p>
        </w:tc>
        <w:tc>
          <w:tcPr>
            <w:tcW w:w="2694" w:type="dxa"/>
          </w:tcPr>
          <w:p w14:paraId="1943A265" w14:textId="77777777" w:rsidR="00516A7E" w:rsidRPr="003772FD" w:rsidRDefault="00516A7E">
            <w:pPr>
              <w:rPr>
                <w:rFonts w:ascii="Arial" w:hAnsi="Arial" w:cs="Arial"/>
                <w:bCs/>
                <w:sz w:val="23"/>
                <w:szCs w:val="23"/>
              </w:rPr>
            </w:pPr>
          </w:p>
        </w:tc>
        <w:tc>
          <w:tcPr>
            <w:tcW w:w="5770" w:type="dxa"/>
          </w:tcPr>
          <w:p w14:paraId="5304BA2C" w14:textId="6FF15B2C" w:rsidR="00516A7E" w:rsidRPr="003772FD" w:rsidRDefault="00516A7E">
            <w:pPr>
              <w:rPr>
                <w:rFonts w:ascii="Arial" w:hAnsi="Arial" w:cs="Arial"/>
                <w:bCs/>
                <w:sz w:val="23"/>
                <w:szCs w:val="23"/>
              </w:rPr>
            </w:pPr>
          </w:p>
        </w:tc>
      </w:tr>
      <w:tr w:rsidR="00516A7E" w:rsidRPr="003772FD" w14:paraId="121945FC" w14:textId="77777777" w:rsidTr="00D74960">
        <w:tc>
          <w:tcPr>
            <w:tcW w:w="5098" w:type="dxa"/>
          </w:tcPr>
          <w:p w14:paraId="27EC3EA6" w14:textId="5C1FF424" w:rsidR="00516A7E" w:rsidRPr="003772FD" w:rsidRDefault="00516A7E" w:rsidP="00390347">
            <w:pPr>
              <w:rPr>
                <w:rFonts w:ascii="Arial" w:hAnsi="Arial" w:cs="Arial"/>
                <w:bCs/>
                <w:sz w:val="23"/>
                <w:szCs w:val="23"/>
              </w:rPr>
            </w:pPr>
            <w:r w:rsidRPr="003772FD">
              <w:rPr>
                <w:rFonts w:ascii="Arial" w:hAnsi="Arial" w:cs="Arial"/>
                <w:bCs/>
                <w:sz w:val="23"/>
                <w:szCs w:val="23"/>
              </w:rPr>
              <w:t>A termly school performance</w:t>
            </w:r>
          </w:p>
        </w:tc>
        <w:tc>
          <w:tcPr>
            <w:tcW w:w="2694" w:type="dxa"/>
          </w:tcPr>
          <w:p w14:paraId="51EA9579" w14:textId="77777777" w:rsidR="00516A7E" w:rsidRPr="003772FD" w:rsidRDefault="00516A7E">
            <w:pPr>
              <w:rPr>
                <w:rFonts w:ascii="Arial" w:hAnsi="Arial" w:cs="Arial"/>
                <w:bCs/>
                <w:sz w:val="23"/>
                <w:szCs w:val="23"/>
              </w:rPr>
            </w:pPr>
          </w:p>
        </w:tc>
        <w:tc>
          <w:tcPr>
            <w:tcW w:w="5770" w:type="dxa"/>
          </w:tcPr>
          <w:p w14:paraId="2D2C2878" w14:textId="56DF5C73" w:rsidR="00516A7E" w:rsidRPr="003772FD" w:rsidRDefault="00516A7E">
            <w:pPr>
              <w:rPr>
                <w:rFonts w:ascii="Arial" w:hAnsi="Arial" w:cs="Arial"/>
                <w:bCs/>
                <w:sz w:val="23"/>
                <w:szCs w:val="23"/>
              </w:rPr>
            </w:pPr>
          </w:p>
        </w:tc>
      </w:tr>
      <w:tr w:rsidR="00516A7E" w:rsidRPr="003772FD" w14:paraId="41DB2771" w14:textId="77777777" w:rsidTr="00D74960">
        <w:tc>
          <w:tcPr>
            <w:tcW w:w="5098" w:type="dxa"/>
          </w:tcPr>
          <w:p w14:paraId="59D63883" w14:textId="22B16FD5" w:rsidR="00516A7E" w:rsidRPr="003772FD" w:rsidRDefault="00516A7E" w:rsidP="00390347">
            <w:pPr>
              <w:rPr>
                <w:rFonts w:ascii="Arial" w:hAnsi="Arial" w:cs="Arial"/>
                <w:bCs/>
                <w:sz w:val="23"/>
                <w:szCs w:val="23"/>
              </w:rPr>
            </w:pPr>
            <w:r w:rsidRPr="003772FD">
              <w:rPr>
                <w:rFonts w:ascii="Arial" w:hAnsi="Arial" w:cs="Arial"/>
                <w:bCs/>
                <w:sz w:val="23"/>
                <w:szCs w:val="23"/>
              </w:rPr>
              <w:t>Opportunity to enjoy live performance at least once a year</w:t>
            </w:r>
          </w:p>
        </w:tc>
        <w:tc>
          <w:tcPr>
            <w:tcW w:w="2694" w:type="dxa"/>
          </w:tcPr>
          <w:p w14:paraId="0A2DA37A" w14:textId="77777777" w:rsidR="00516A7E" w:rsidRPr="003772FD" w:rsidRDefault="00516A7E">
            <w:pPr>
              <w:rPr>
                <w:rFonts w:ascii="Arial" w:hAnsi="Arial" w:cs="Arial"/>
                <w:bCs/>
                <w:sz w:val="23"/>
                <w:szCs w:val="23"/>
              </w:rPr>
            </w:pPr>
          </w:p>
        </w:tc>
        <w:tc>
          <w:tcPr>
            <w:tcW w:w="5770" w:type="dxa"/>
          </w:tcPr>
          <w:p w14:paraId="0A42DB13" w14:textId="4C3E396B" w:rsidR="00516A7E" w:rsidRPr="003772FD" w:rsidRDefault="00516A7E">
            <w:pPr>
              <w:rPr>
                <w:rFonts w:ascii="Arial" w:hAnsi="Arial" w:cs="Arial"/>
                <w:bCs/>
                <w:sz w:val="23"/>
                <w:szCs w:val="23"/>
              </w:rPr>
            </w:pPr>
          </w:p>
        </w:tc>
      </w:tr>
      <w:tr w:rsidR="00516A7E" w:rsidRPr="003772FD" w14:paraId="66D55E5C" w14:textId="77777777" w:rsidTr="00D74960">
        <w:tc>
          <w:tcPr>
            <w:tcW w:w="5098" w:type="dxa"/>
          </w:tcPr>
          <w:p w14:paraId="45FC43AD" w14:textId="495B19BE" w:rsidR="00516A7E" w:rsidRPr="003772FD" w:rsidRDefault="00516A7E" w:rsidP="00D45338">
            <w:pPr>
              <w:rPr>
                <w:rFonts w:ascii="Arial" w:hAnsi="Arial" w:cs="Arial"/>
                <w:bCs/>
                <w:sz w:val="23"/>
                <w:szCs w:val="23"/>
              </w:rPr>
            </w:pPr>
            <w:r w:rsidRPr="003772FD">
              <w:rPr>
                <w:rFonts w:ascii="Arial" w:hAnsi="Arial" w:cs="Arial"/>
                <w:bCs/>
                <w:sz w:val="23"/>
                <w:szCs w:val="23"/>
              </w:rPr>
              <w:t xml:space="preserve">School has a Music Development Plan that captures the curricular and co-curricular offer and set outs how it will be funded.’  </w:t>
            </w:r>
            <w:r w:rsidRPr="003772FD">
              <w:rPr>
                <w:rFonts w:ascii="Arial" w:hAnsi="Arial" w:cs="Arial"/>
                <w:bCs/>
                <w:i/>
                <w:iCs/>
                <w:sz w:val="23"/>
                <w:szCs w:val="23"/>
              </w:rPr>
              <w:t>(Multi-Academy Trusts will be expected to develop trust-wise Music Development Plan)</w:t>
            </w:r>
          </w:p>
        </w:tc>
        <w:tc>
          <w:tcPr>
            <w:tcW w:w="2694" w:type="dxa"/>
          </w:tcPr>
          <w:p w14:paraId="39FB7937" w14:textId="77777777" w:rsidR="00516A7E" w:rsidRPr="003772FD" w:rsidRDefault="00516A7E">
            <w:pPr>
              <w:rPr>
                <w:rFonts w:ascii="Arial" w:hAnsi="Arial" w:cs="Arial"/>
                <w:bCs/>
                <w:sz w:val="23"/>
                <w:szCs w:val="23"/>
              </w:rPr>
            </w:pPr>
          </w:p>
        </w:tc>
        <w:tc>
          <w:tcPr>
            <w:tcW w:w="5770" w:type="dxa"/>
          </w:tcPr>
          <w:p w14:paraId="79BD1B83" w14:textId="406691FD" w:rsidR="00516A7E" w:rsidRPr="003772FD" w:rsidRDefault="00516A7E">
            <w:pPr>
              <w:rPr>
                <w:rFonts w:ascii="Arial" w:hAnsi="Arial" w:cs="Arial"/>
                <w:bCs/>
                <w:sz w:val="23"/>
                <w:szCs w:val="23"/>
              </w:rPr>
            </w:pPr>
          </w:p>
        </w:tc>
      </w:tr>
    </w:tbl>
    <w:p w14:paraId="4B044425" w14:textId="77777777" w:rsidR="00A42EBE" w:rsidRPr="003772FD" w:rsidRDefault="00A42EBE">
      <w:pPr>
        <w:rPr>
          <w:rFonts w:ascii="Arial" w:hAnsi="Arial" w:cs="Arial"/>
          <w:b/>
          <w:sz w:val="23"/>
          <w:szCs w:val="23"/>
        </w:rPr>
      </w:pPr>
    </w:p>
    <w:p w14:paraId="6614B606" w14:textId="77777777" w:rsidR="00EF19B5" w:rsidRPr="003772FD" w:rsidRDefault="00EF19B5">
      <w:pPr>
        <w:rPr>
          <w:rFonts w:ascii="Arial" w:hAnsi="Arial" w:cs="Arial"/>
          <w:b/>
          <w:sz w:val="23"/>
          <w:szCs w:val="23"/>
        </w:rPr>
      </w:pPr>
    </w:p>
    <w:p w14:paraId="3BE3F931" w14:textId="6B8ECED5" w:rsidR="003C76A7" w:rsidRPr="003772FD" w:rsidRDefault="00012E6A" w:rsidP="00012E6A">
      <w:pPr>
        <w:pStyle w:val="font8"/>
        <w:jc w:val="both"/>
        <w:rPr>
          <w:rFonts w:ascii="Arial" w:hAnsi="Arial" w:cs="Arial"/>
          <w:color w:val="000000"/>
          <w:sz w:val="23"/>
          <w:szCs w:val="23"/>
        </w:rPr>
      </w:pPr>
      <w:r w:rsidRPr="003772FD">
        <w:rPr>
          <w:rFonts w:ascii="Arial" w:hAnsi="Arial" w:cs="Arial"/>
          <w:color w:val="000000"/>
          <w:sz w:val="23"/>
          <w:szCs w:val="23"/>
        </w:rPr>
        <w:t xml:space="preserve">, </w:t>
      </w:r>
    </w:p>
    <w:p w14:paraId="18765278" w14:textId="77777777" w:rsidR="00D9063F" w:rsidRPr="003772FD" w:rsidRDefault="00D9063F" w:rsidP="00D9063F">
      <w:pPr>
        <w:pStyle w:val="font8"/>
        <w:jc w:val="both"/>
        <w:rPr>
          <w:rFonts w:ascii="Arial" w:hAnsi="Arial" w:cs="Arial"/>
          <w:sz w:val="23"/>
          <w:szCs w:val="23"/>
        </w:rPr>
      </w:pPr>
    </w:p>
    <w:p w14:paraId="39F19735" w14:textId="0A8EE80B" w:rsidR="00525153" w:rsidRPr="003772FD" w:rsidRDefault="00525153" w:rsidP="00525153">
      <w:pPr>
        <w:rPr>
          <w:rFonts w:ascii="Arial" w:hAnsi="Arial" w:cs="Arial"/>
          <w:b/>
          <w:bCs/>
          <w:sz w:val="23"/>
          <w:szCs w:val="23"/>
        </w:rPr>
      </w:pPr>
      <w:r w:rsidRPr="003772FD">
        <w:rPr>
          <w:rFonts w:ascii="Arial" w:hAnsi="Arial" w:cs="Arial"/>
          <w:b/>
          <w:bCs/>
          <w:sz w:val="23"/>
          <w:szCs w:val="23"/>
        </w:rPr>
        <w:lastRenderedPageBreak/>
        <w:t>Part 3:</w:t>
      </w:r>
      <w:r w:rsidRPr="003772FD">
        <w:rPr>
          <w:rFonts w:ascii="Arial" w:hAnsi="Arial" w:cs="Arial"/>
          <w:b/>
          <w:bCs/>
          <w:sz w:val="23"/>
          <w:szCs w:val="23"/>
        </w:rPr>
        <w:tab/>
      </w:r>
      <w:r w:rsidRPr="003772FD">
        <w:rPr>
          <w:rFonts w:ascii="Arial" w:hAnsi="Arial" w:cs="Arial"/>
          <w:b/>
          <w:bCs/>
          <w:sz w:val="23"/>
          <w:szCs w:val="23"/>
        </w:rPr>
        <w:tab/>
        <w:t>Leadership of Music</w:t>
      </w:r>
    </w:p>
    <w:p w14:paraId="186C7DEE" w14:textId="77777777" w:rsidR="00D9063F" w:rsidRPr="003772FD" w:rsidRDefault="00D9063F" w:rsidP="00525153">
      <w:pPr>
        <w:rPr>
          <w:rFonts w:ascii="Arial" w:hAnsi="Arial" w:cs="Arial"/>
          <w:b/>
          <w:bCs/>
          <w:sz w:val="23"/>
          <w:szCs w:val="23"/>
        </w:rPr>
      </w:pPr>
    </w:p>
    <w:p w14:paraId="2140B869" w14:textId="4AEF6046" w:rsidR="00D9063F" w:rsidRPr="003772FD" w:rsidRDefault="00D9063F" w:rsidP="00525153">
      <w:pPr>
        <w:rPr>
          <w:rFonts w:ascii="Arial" w:hAnsi="Arial" w:cs="Arial"/>
          <w:b/>
          <w:bCs/>
          <w:sz w:val="23"/>
          <w:szCs w:val="23"/>
        </w:rPr>
      </w:pPr>
      <w:r w:rsidRPr="003772FD">
        <w:rPr>
          <w:rFonts w:ascii="Arial" w:hAnsi="Arial" w:cs="Arial"/>
          <w:bCs/>
          <w:sz w:val="23"/>
          <w:szCs w:val="23"/>
        </w:rPr>
        <w:t>Music should be represented in every school’s leadership structure, with a designated music lead or Head of Department at school or academy trust level, for primary and secondary phases</w:t>
      </w:r>
    </w:p>
    <w:p w14:paraId="6B0EC772" w14:textId="77777777" w:rsidR="009B6F34" w:rsidRPr="003772FD" w:rsidRDefault="009B6F34">
      <w:pPr>
        <w:rPr>
          <w:rFonts w:ascii="Arial" w:hAnsi="Arial" w:cs="Arial"/>
          <w:b/>
          <w:sz w:val="23"/>
          <w:szCs w:val="23"/>
        </w:rPr>
      </w:pPr>
    </w:p>
    <w:tbl>
      <w:tblPr>
        <w:tblStyle w:val="TableGrid"/>
        <w:tblW w:w="0" w:type="auto"/>
        <w:tblLook w:val="04A0" w:firstRow="1" w:lastRow="0" w:firstColumn="1" w:lastColumn="0" w:noHBand="0" w:noVBand="1"/>
      </w:tblPr>
      <w:tblGrid>
        <w:gridCol w:w="4815"/>
        <w:gridCol w:w="2977"/>
        <w:gridCol w:w="5770"/>
      </w:tblGrid>
      <w:tr w:rsidR="00DA4243" w:rsidRPr="003772FD" w14:paraId="6D6505F9" w14:textId="77777777" w:rsidTr="00DA4243">
        <w:tc>
          <w:tcPr>
            <w:tcW w:w="4815" w:type="dxa"/>
          </w:tcPr>
          <w:p w14:paraId="5D8B8D0E" w14:textId="4456DF81" w:rsidR="00DA4243" w:rsidRPr="003772FD" w:rsidRDefault="00DA4243">
            <w:pPr>
              <w:rPr>
                <w:rFonts w:ascii="Arial" w:hAnsi="Arial" w:cs="Arial"/>
                <w:b/>
                <w:sz w:val="23"/>
                <w:szCs w:val="23"/>
              </w:rPr>
            </w:pPr>
            <w:r w:rsidRPr="003772FD">
              <w:rPr>
                <w:rFonts w:ascii="Arial" w:hAnsi="Arial" w:cs="Arial"/>
                <w:b/>
                <w:sz w:val="23"/>
                <w:szCs w:val="23"/>
              </w:rPr>
              <w:t xml:space="preserve">Feature of </w:t>
            </w:r>
            <w:r w:rsidR="003677C8" w:rsidRPr="003772FD">
              <w:rPr>
                <w:rFonts w:ascii="Arial" w:hAnsi="Arial" w:cs="Arial"/>
                <w:b/>
                <w:sz w:val="23"/>
                <w:szCs w:val="23"/>
              </w:rPr>
              <w:t>Music Leadership within school</w:t>
            </w:r>
          </w:p>
        </w:tc>
        <w:tc>
          <w:tcPr>
            <w:tcW w:w="2977" w:type="dxa"/>
          </w:tcPr>
          <w:p w14:paraId="4DAF3A50" w14:textId="77777777" w:rsidR="00DA4243" w:rsidRPr="003772FD" w:rsidRDefault="00DA4243">
            <w:pPr>
              <w:rPr>
                <w:rFonts w:ascii="Arial" w:hAnsi="Arial" w:cs="Arial"/>
                <w:b/>
                <w:sz w:val="23"/>
                <w:szCs w:val="23"/>
              </w:rPr>
            </w:pPr>
            <w:r w:rsidRPr="003772FD">
              <w:rPr>
                <w:rFonts w:ascii="Arial" w:hAnsi="Arial" w:cs="Arial"/>
                <w:b/>
                <w:sz w:val="23"/>
                <w:szCs w:val="23"/>
              </w:rPr>
              <w:t>Stage of Development</w:t>
            </w:r>
          </w:p>
          <w:p w14:paraId="565CDBF0" w14:textId="77777777" w:rsidR="00DA4243" w:rsidRPr="003772FD" w:rsidRDefault="00DA4243">
            <w:pPr>
              <w:pStyle w:val="ListParagraph"/>
              <w:numPr>
                <w:ilvl w:val="0"/>
                <w:numId w:val="4"/>
              </w:numPr>
              <w:ind w:left="465"/>
              <w:rPr>
                <w:rFonts w:ascii="Arial" w:hAnsi="Arial" w:cs="Arial"/>
                <w:b/>
                <w:sz w:val="23"/>
                <w:szCs w:val="23"/>
              </w:rPr>
            </w:pPr>
            <w:r w:rsidRPr="003772FD">
              <w:rPr>
                <w:rFonts w:ascii="Arial" w:hAnsi="Arial" w:cs="Arial"/>
                <w:b/>
                <w:sz w:val="23"/>
                <w:szCs w:val="23"/>
              </w:rPr>
              <w:t>Established</w:t>
            </w:r>
          </w:p>
          <w:p w14:paraId="436E6DF7" w14:textId="77777777" w:rsidR="00DA4243" w:rsidRPr="003772FD" w:rsidRDefault="00DA4243">
            <w:pPr>
              <w:pStyle w:val="ListParagraph"/>
              <w:numPr>
                <w:ilvl w:val="0"/>
                <w:numId w:val="4"/>
              </w:numPr>
              <w:ind w:left="465"/>
              <w:rPr>
                <w:rFonts w:ascii="Arial" w:hAnsi="Arial" w:cs="Arial"/>
                <w:b/>
                <w:sz w:val="23"/>
                <w:szCs w:val="23"/>
              </w:rPr>
            </w:pPr>
            <w:r w:rsidRPr="003772FD">
              <w:rPr>
                <w:rFonts w:ascii="Arial" w:hAnsi="Arial" w:cs="Arial"/>
                <w:b/>
                <w:sz w:val="23"/>
                <w:szCs w:val="23"/>
              </w:rPr>
              <w:t>In Development</w:t>
            </w:r>
          </w:p>
          <w:p w14:paraId="7E7D6628" w14:textId="77777777" w:rsidR="00DA4243" w:rsidRPr="003772FD" w:rsidRDefault="00DA4243">
            <w:pPr>
              <w:pStyle w:val="ListParagraph"/>
              <w:numPr>
                <w:ilvl w:val="0"/>
                <w:numId w:val="4"/>
              </w:numPr>
              <w:ind w:left="465"/>
              <w:rPr>
                <w:rFonts w:ascii="Arial" w:hAnsi="Arial" w:cs="Arial"/>
                <w:b/>
                <w:sz w:val="23"/>
                <w:szCs w:val="23"/>
              </w:rPr>
            </w:pPr>
            <w:r w:rsidRPr="003772FD">
              <w:rPr>
                <w:rFonts w:ascii="Arial" w:hAnsi="Arial" w:cs="Arial"/>
                <w:b/>
                <w:sz w:val="23"/>
                <w:szCs w:val="23"/>
              </w:rPr>
              <w:t xml:space="preserve">Development Pending </w:t>
            </w:r>
          </w:p>
          <w:p w14:paraId="2BC50D09" w14:textId="77777777" w:rsidR="00DA4243" w:rsidRPr="003772FD" w:rsidRDefault="00DA4243">
            <w:pPr>
              <w:pStyle w:val="ListParagraph"/>
              <w:numPr>
                <w:ilvl w:val="0"/>
                <w:numId w:val="4"/>
              </w:numPr>
              <w:ind w:left="465"/>
              <w:rPr>
                <w:rFonts w:ascii="Arial" w:hAnsi="Arial" w:cs="Arial"/>
                <w:b/>
                <w:sz w:val="23"/>
                <w:szCs w:val="23"/>
              </w:rPr>
            </w:pPr>
            <w:r w:rsidRPr="003772FD">
              <w:rPr>
                <w:rFonts w:ascii="Arial" w:hAnsi="Arial" w:cs="Arial"/>
                <w:b/>
                <w:sz w:val="23"/>
                <w:szCs w:val="23"/>
              </w:rPr>
              <w:t>No current intent</w:t>
            </w:r>
          </w:p>
        </w:tc>
        <w:tc>
          <w:tcPr>
            <w:tcW w:w="5770" w:type="dxa"/>
          </w:tcPr>
          <w:p w14:paraId="4191D987" w14:textId="77777777" w:rsidR="00DA4243" w:rsidRPr="003772FD" w:rsidRDefault="00DA4243">
            <w:pPr>
              <w:rPr>
                <w:rFonts w:ascii="Arial" w:hAnsi="Arial" w:cs="Arial"/>
                <w:b/>
                <w:sz w:val="23"/>
                <w:szCs w:val="23"/>
              </w:rPr>
            </w:pPr>
            <w:r w:rsidRPr="003772FD">
              <w:rPr>
                <w:rFonts w:ascii="Arial" w:hAnsi="Arial" w:cs="Arial"/>
                <w:b/>
                <w:sz w:val="23"/>
                <w:szCs w:val="23"/>
              </w:rPr>
              <w:t>How is this this feature currently delivered?</w:t>
            </w:r>
          </w:p>
          <w:p w14:paraId="1352DFEB" w14:textId="77777777" w:rsidR="00DA4243" w:rsidRPr="003772FD" w:rsidRDefault="00DA4243">
            <w:pPr>
              <w:rPr>
                <w:rFonts w:ascii="Arial" w:hAnsi="Arial" w:cs="Arial"/>
                <w:b/>
                <w:sz w:val="23"/>
                <w:szCs w:val="23"/>
              </w:rPr>
            </w:pPr>
            <w:r w:rsidRPr="003772FD">
              <w:rPr>
                <w:rFonts w:ascii="Arial" w:hAnsi="Arial" w:cs="Arial"/>
                <w:b/>
                <w:sz w:val="23"/>
                <w:szCs w:val="23"/>
              </w:rPr>
              <w:t>What are the plans for future development/implementation (including timescale if appropriate)?</w:t>
            </w:r>
          </w:p>
        </w:tc>
      </w:tr>
      <w:tr w:rsidR="00D73008" w:rsidRPr="003772FD" w14:paraId="238E1A7F" w14:textId="77777777">
        <w:tc>
          <w:tcPr>
            <w:tcW w:w="4815" w:type="dxa"/>
          </w:tcPr>
          <w:p w14:paraId="799BA905" w14:textId="3FAF5001" w:rsidR="00D73008" w:rsidRPr="003772FD" w:rsidRDefault="003E4645">
            <w:pPr>
              <w:rPr>
                <w:rFonts w:ascii="Arial" w:hAnsi="Arial" w:cs="Arial"/>
                <w:bCs/>
                <w:sz w:val="23"/>
                <w:szCs w:val="23"/>
              </w:rPr>
            </w:pPr>
            <w:r w:rsidRPr="003772FD">
              <w:rPr>
                <w:rFonts w:ascii="Arial" w:hAnsi="Arial" w:cs="Arial"/>
                <w:bCs/>
                <w:sz w:val="23"/>
                <w:szCs w:val="23"/>
              </w:rPr>
              <w:t xml:space="preserve">Music has a distinct budget </w:t>
            </w:r>
            <w:r w:rsidR="003677C8" w:rsidRPr="003772FD">
              <w:rPr>
                <w:rFonts w:ascii="Arial" w:hAnsi="Arial" w:cs="Arial"/>
                <w:bCs/>
                <w:sz w:val="23"/>
                <w:szCs w:val="23"/>
              </w:rPr>
              <w:t>for</w:t>
            </w:r>
            <w:r w:rsidRPr="003772FD">
              <w:rPr>
                <w:rFonts w:ascii="Arial" w:hAnsi="Arial" w:cs="Arial"/>
                <w:bCs/>
                <w:sz w:val="23"/>
                <w:szCs w:val="23"/>
              </w:rPr>
              <w:t xml:space="preserve"> </w:t>
            </w:r>
            <w:r w:rsidR="009D1BBA" w:rsidRPr="003772FD">
              <w:rPr>
                <w:rFonts w:ascii="Arial" w:hAnsi="Arial" w:cs="Arial"/>
                <w:bCs/>
                <w:sz w:val="23"/>
                <w:szCs w:val="23"/>
              </w:rPr>
              <w:t>funding of musical activities</w:t>
            </w:r>
            <w:r w:rsidR="00BF2EA0" w:rsidRPr="003772FD">
              <w:rPr>
                <w:rFonts w:ascii="Arial" w:hAnsi="Arial" w:cs="Arial"/>
                <w:bCs/>
                <w:sz w:val="23"/>
                <w:szCs w:val="23"/>
              </w:rPr>
              <w:t>/equipment</w:t>
            </w:r>
          </w:p>
        </w:tc>
        <w:tc>
          <w:tcPr>
            <w:tcW w:w="2977" w:type="dxa"/>
          </w:tcPr>
          <w:p w14:paraId="63B01369" w14:textId="77777777" w:rsidR="00D73008" w:rsidRPr="003772FD" w:rsidRDefault="00D73008">
            <w:pPr>
              <w:rPr>
                <w:rFonts w:ascii="Arial" w:hAnsi="Arial" w:cs="Arial"/>
                <w:bCs/>
                <w:sz w:val="23"/>
                <w:szCs w:val="23"/>
              </w:rPr>
            </w:pPr>
          </w:p>
        </w:tc>
        <w:tc>
          <w:tcPr>
            <w:tcW w:w="5770" w:type="dxa"/>
          </w:tcPr>
          <w:p w14:paraId="74E580E0" w14:textId="77777777" w:rsidR="00D73008" w:rsidRPr="003772FD" w:rsidRDefault="00D73008">
            <w:pPr>
              <w:rPr>
                <w:rFonts w:ascii="Arial" w:hAnsi="Arial" w:cs="Arial"/>
                <w:bCs/>
                <w:sz w:val="23"/>
                <w:szCs w:val="23"/>
              </w:rPr>
            </w:pPr>
          </w:p>
        </w:tc>
      </w:tr>
      <w:tr w:rsidR="003C76A7" w:rsidRPr="003772FD" w14:paraId="5FFF23B8" w14:textId="77777777">
        <w:tc>
          <w:tcPr>
            <w:tcW w:w="4815" w:type="dxa"/>
          </w:tcPr>
          <w:p w14:paraId="21C82427" w14:textId="58790CD1" w:rsidR="003C76A7" w:rsidRPr="003772FD" w:rsidRDefault="00E75FD7">
            <w:pPr>
              <w:rPr>
                <w:rFonts w:ascii="Arial" w:hAnsi="Arial" w:cs="Arial"/>
                <w:bCs/>
                <w:sz w:val="23"/>
                <w:szCs w:val="23"/>
              </w:rPr>
            </w:pPr>
            <w:r w:rsidRPr="003772FD">
              <w:rPr>
                <w:rFonts w:ascii="Arial" w:hAnsi="Arial" w:cs="Arial"/>
                <w:color w:val="000000"/>
                <w:sz w:val="23"/>
                <w:szCs w:val="23"/>
              </w:rPr>
              <w:t>S</w:t>
            </w:r>
            <w:r w:rsidR="002A23C5" w:rsidRPr="003772FD">
              <w:rPr>
                <w:rFonts w:ascii="Arial" w:hAnsi="Arial" w:cs="Arial"/>
                <w:color w:val="000000"/>
                <w:sz w:val="23"/>
                <w:szCs w:val="23"/>
              </w:rPr>
              <w:t>taff development</w:t>
            </w:r>
            <w:r w:rsidRPr="003772FD">
              <w:rPr>
                <w:rFonts w:ascii="Arial" w:hAnsi="Arial" w:cs="Arial"/>
                <w:color w:val="000000"/>
                <w:sz w:val="23"/>
                <w:szCs w:val="23"/>
              </w:rPr>
              <w:t xml:space="preserve">/training </w:t>
            </w:r>
            <w:r w:rsidR="006324CF" w:rsidRPr="003772FD">
              <w:rPr>
                <w:rFonts w:ascii="Arial" w:hAnsi="Arial" w:cs="Arial"/>
                <w:color w:val="000000"/>
                <w:sz w:val="23"/>
                <w:szCs w:val="23"/>
              </w:rPr>
              <w:t>is</w:t>
            </w:r>
            <w:r w:rsidR="0099661F" w:rsidRPr="003772FD">
              <w:rPr>
                <w:rFonts w:ascii="Arial" w:hAnsi="Arial" w:cs="Arial"/>
                <w:color w:val="000000"/>
                <w:sz w:val="23"/>
                <w:szCs w:val="23"/>
              </w:rPr>
              <w:t xml:space="preserve"> in mu</w:t>
            </w:r>
            <w:r w:rsidR="00EA40E9" w:rsidRPr="003772FD">
              <w:rPr>
                <w:rFonts w:ascii="Arial" w:hAnsi="Arial" w:cs="Arial"/>
                <w:color w:val="000000"/>
                <w:sz w:val="23"/>
                <w:szCs w:val="23"/>
              </w:rPr>
              <w:t>sic is identified, planned for, funded and</w:t>
            </w:r>
            <w:r w:rsidR="002A23C5" w:rsidRPr="003772FD">
              <w:rPr>
                <w:rFonts w:ascii="Arial" w:hAnsi="Arial" w:cs="Arial"/>
                <w:color w:val="000000"/>
                <w:sz w:val="23"/>
                <w:szCs w:val="23"/>
              </w:rPr>
              <w:t xml:space="preserve"> supported</w:t>
            </w:r>
          </w:p>
        </w:tc>
        <w:tc>
          <w:tcPr>
            <w:tcW w:w="2977" w:type="dxa"/>
          </w:tcPr>
          <w:p w14:paraId="161FBA2C" w14:textId="77777777" w:rsidR="003C76A7" w:rsidRPr="003772FD" w:rsidRDefault="003C76A7">
            <w:pPr>
              <w:rPr>
                <w:rFonts w:ascii="Arial" w:hAnsi="Arial" w:cs="Arial"/>
                <w:bCs/>
                <w:sz w:val="23"/>
                <w:szCs w:val="23"/>
              </w:rPr>
            </w:pPr>
          </w:p>
        </w:tc>
        <w:tc>
          <w:tcPr>
            <w:tcW w:w="5770" w:type="dxa"/>
          </w:tcPr>
          <w:p w14:paraId="5A35E0D5" w14:textId="77777777" w:rsidR="003C76A7" w:rsidRPr="003772FD" w:rsidRDefault="003C76A7">
            <w:pPr>
              <w:rPr>
                <w:rFonts w:ascii="Arial" w:hAnsi="Arial" w:cs="Arial"/>
                <w:bCs/>
                <w:sz w:val="23"/>
                <w:szCs w:val="23"/>
              </w:rPr>
            </w:pPr>
          </w:p>
        </w:tc>
      </w:tr>
      <w:tr w:rsidR="003E341C" w:rsidRPr="003772FD" w14:paraId="658F0949" w14:textId="77777777">
        <w:tc>
          <w:tcPr>
            <w:tcW w:w="4815" w:type="dxa"/>
          </w:tcPr>
          <w:p w14:paraId="61F915C6" w14:textId="2184128D" w:rsidR="003E341C" w:rsidRPr="003772FD" w:rsidRDefault="00EA40E9">
            <w:pPr>
              <w:rPr>
                <w:rFonts w:ascii="Arial" w:hAnsi="Arial" w:cs="Arial"/>
                <w:color w:val="000000"/>
                <w:sz w:val="23"/>
                <w:szCs w:val="23"/>
              </w:rPr>
            </w:pPr>
            <w:r w:rsidRPr="003772FD">
              <w:rPr>
                <w:rFonts w:ascii="Arial" w:hAnsi="Arial" w:cs="Arial"/>
                <w:color w:val="000000"/>
                <w:sz w:val="23"/>
                <w:szCs w:val="23"/>
              </w:rPr>
              <w:t>S</w:t>
            </w:r>
            <w:r w:rsidR="003E341C" w:rsidRPr="003772FD">
              <w:rPr>
                <w:rFonts w:ascii="Arial" w:hAnsi="Arial" w:cs="Arial"/>
                <w:color w:val="000000"/>
                <w:sz w:val="23"/>
                <w:szCs w:val="23"/>
              </w:rPr>
              <w:t>chool  work</w:t>
            </w:r>
            <w:r w:rsidRPr="003772FD">
              <w:rPr>
                <w:rFonts w:ascii="Arial" w:hAnsi="Arial" w:cs="Arial"/>
                <w:color w:val="000000"/>
                <w:sz w:val="23"/>
                <w:szCs w:val="23"/>
              </w:rPr>
              <w:t>s</w:t>
            </w:r>
            <w:r w:rsidR="003E341C" w:rsidRPr="003772FD">
              <w:rPr>
                <w:rFonts w:ascii="Arial" w:hAnsi="Arial" w:cs="Arial"/>
                <w:color w:val="000000"/>
                <w:sz w:val="23"/>
                <w:szCs w:val="23"/>
              </w:rPr>
              <w:t xml:space="preserve"> </w:t>
            </w:r>
            <w:r w:rsidRPr="003772FD">
              <w:rPr>
                <w:rFonts w:ascii="Arial" w:hAnsi="Arial" w:cs="Arial"/>
                <w:color w:val="000000"/>
                <w:sz w:val="23"/>
                <w:szCs w:val="23"/>
              </w:rPr>
              <w:t xml:space="preserve">alongside the </w:t>
            </w:r>
            <w:r w:rsidR="003E341C" w:rsidRPr="003772FD">
              <w:rPr>
                <w:rFonts w:ascii="Arial" w:hAnsi="Arial" w:cs="Arial"/>
                <w:color w:val="000000"/>
                <w:sz w:val="23"/>
                <w:szCs w:val="23"/>
              </w:rPr>
              <w:t xml:space="preserve">Music Hub to support and build on </w:t>
            </w:r>
            <w:r w:rsidRPr="003772FD">
              <w:rPr>
                <w:rFonts w:ascii="Arial" w:hAnsi="Arial" w:cs="Arial"/>
                <w:color w:val="000000"/>
                <w:sz w:val="23"/>
                <w:szCs w:val="23"/>
              </w:rPr>
              <w:t>existing</w:t>
            </w:r>
            <w:r w:rsidR="003E341C" w:rsidRPr="003772FD">
              <w:rPr>
                <w:rFonts w:ascii="Arial" w:hAnsi="Arial" w:cs="Arial"/>
                <w:color w:val="000000"/>
                <w:sz w:val="23"/>
                <w:szCs w:val="23"/>
              </w:rPr>
              <w:t xml:space="preserve"> provision</w:t>
            </w:r>
          </w:p>
        </w:tc>
        <w:tc>
          <w:tcPr>
            <w:tcW w:w="2977" w:type="dxa"/>
          </w:tcPr>
          <w:p w14:paraId="2BC52E7D" w14:textId="77777777" w:rsidR="003E341C" w:rsidRPr="003772FD" w:rsidRDefault="003E341C">
            <w:pPr>
              <w:rPr>
                <w:rFonts w:ascii="Arial" w:hAnsi="Arial" w:cs="Arial"/>
                <w:bCs/>
                <w:sz w:val="23"/>
                <w:szCs w:val="23"/>
              </w:rPr>
            </w:pPr>
          </w:p>
        </w:tc>
        <w:tc>
          <w:tcPr>
            <w:tcW w:w="5770" w:type="dxa"/>
          </w:tcPr>
          <w:p w14:paraId="469537EB" w14:textId="77777777" w:rsidR="003E341C" w:rsidRPr="003772FD" w:rsidRDefault="003E341C">
            <w:pPr>
              <w:rPr>
                <w:rFonts w:ascii="Arial" w:hAnsi="Arial" w:cs="Arial"/>
                <w:bCs/>
                <w:sz w:val="23"/>
                <w:szCs w:val="23"/>
              </w:rPr>
            </w:pPr>
          </w:p>
        </w:tc>
      </w:tr>
      <w:tr w:rsidR="003E341C" w:rsidRPr="003772FD" w14:paraId="46A514B9" w14:textId="77777777">
        <w:tc>
          <w:tcPr>
            <w:tcW w:w="4815" w:type="dxa"/>
          </w:tcPr>
          <w:p w14:paraId="11F3C017" w14:textId="25B3F5B3" w:rsidR="003E341C" w:rsidRPr="003772FD" w:rsidRDefault="00225ECD">
            <w:pPr>
              <w:rPr>
                <w:rFonts w:ascii="Arial" w:hAnsi="Arial" w:cs="Arial"/>
                <w:color w:val="000000"/>
                <w:sz w:val="23"/>
                <w:szCs w:val="23"/>
              </w:rPr>
            </w:pPr>
            <w:r w:rsidRPr="003772FD">
              <w:rPr>
                <w:rFonts w:ascii="Arial" w:hAnsi="Arial" w:cs="Arial"/>
                <w:color w:val="000000"/>
                <w:sz w:val="23"/>
                <w:szCs w:val="23"/>
              </w:rPr>
              <w:t>School mon</w:t>
            </w:r>
            <w:r w:rsidR="00267D8F" w:rsidRPr="003772FD">
              <w:rPr>
                <w:rFonts w:ascii="Arial" w:hAnsi="Arial" w:cs="Arial"/>
                <w:color w:val="000000"/>
                <w:sz w:val="23"/>
                <w:szCs w:val="23"/>
              </w:rPr>
              <w:t>itors, celebrates and communicates success in music</w:t>
            </w:r>
            <w:r w:rsidR="003E15D7" w:rsidRPr="003772FD">
              <w:rPr>
                <w:rFonts w:ascii="Arial" w:hAnsi="Arial" w:cs="Arial"/>
                <w:color w:val="000000"/>
                <w:sz w:val="23"/>
                <w:szCs w:val="23"/>
              </w:rPr>
              <w:t xml:space="preserve"> </w:t>
            </w:r>
          </w:p>
        </w:tc>
        <w:tc>
          <w:tcPr>
            <w:tcW w:w="2977" w:type="dxa"/>
          </w:tcPr>
          <w:p w14:paraId="4F1CE827" w14:textId="77777777" w:rsidR="003E341C" w:rsidRPr="003772FD" w:rsidRDefault="003E341C">
            <w:pPr>
              <w:rPr>
                <w:rFonts w:ascii="Arial" w:hAnsi="Arial" w:cs="Arial"/>
                <w:bCs/>
                <w:sz w:val="23"/>
                <w:szCs w:val="23"/>
              </w:rPr>
            </w:pPr>
          </w:p>
        </w:tc>
        <w:tc>
          <w:tcPr>
            <w:tcW w:w="5770" w:type="dxa"/>
          </w:tcPr>
          <w:p w14:paraId="23030A0B" w14:textId="77777777" w:rsidR="003E341C" w:rsidRPr="003772FD" w:rsidRDefault="003E341C">
            <w:pPr>
              <w:rPr>
                <w:rFonts w:ascii="Arial" w:hAnsi="Arial" w:cs="Arial"/>
                <w:bCs/>
                <w:sz w:val="23"/>
                <w:szCs w:val="23"/>
              </w:rPr>
            </w:pPr>
          </w:p>
        </w:tc>
      </w:tr>
      <w:tr w:rsidR="00EA1E25" w:rsidRPr="003772FD" w14:paraId="5F064A8E" w14:textId="77777777">
        <w:tc>
          <w:tcPr>
            <w:tcW w:w="4815" w:type="dxa"/>
          </w:tcPr>
          <w:p w14:paraId="1A51EB78" w14:textId="0EC171D6" w:rsidR="00EA1E25" w:rsidRPr="003772FD" w:rsidRDefault="00EA1E25">
            <w:pPr>
              <w:rPr>
                <w:rFonts w:ascii="Arial" w:hAnsi="Arial" w:cs="Arial"/>
                <w:color w:val="000000"/>
                <w:sz w:val="23"/>
                <w:szCs w:val="23"/>
              </w:rPr>
            </w:pPr>
            <w:r>
              <w:rPr>
                <w:rFonts w:ascii="Arial" w:hAnsi="Arial" w:cs="Arial"/>
                <w:color w:val="000000"/>
                <w:sz w:val="23"/>
                <w:szCs w:val="23"/>
              </w:rPr>
              <w:t xml:space="preserve">If </w:t>
            </w:r>
            <w:r w:rsidR="00CD280E">
              <w:rPr>
                <w:rFonts w:ascii="Arial" w:hAnsi="Arial" w:cs="Arial"/>
                <w:color w:val="000000"/>
                <w:sz w:val="23"/>
                <w:szCs w:val="23"/>
              </w:rPr>
              <w:t>applicable</w:t>
            </w:r>
            <w:r>
              <w:rPr>
                <w:rFonts w:ascii="Arial" w:hAnsi="Arial" w:cs="Arial"/>
                <w:color w:val="000000"/>
                <w:sz w:val="23"/>
                <w:szCs w:val="23"/>
              </w:rPr>
              <w:t xml:space="preserve">, school </w:t>
            </w:r>
            <w:r w:rsidR="00B709F4">
              <w:rPr>
                <w:rFonts w:ascii="Arial" w:hAnsi="Arial" w:cs="Arial"/>
                <w:color w:val="000000"/>
                <w:sz w:val="23"/>
                <w:szCs w:val="23"/>
              </w:rPr>
              <w:t>is aware of the person</w:t>
            </w:r>
            <w:r w:rsidR="00CD280E">
              <w:rPr>
                <w:rFonts w:ascii="Arial" w:hAnsi="Arial" w:cs="Arial"/>
                <w:color w:val="000000"/>
                <w:sz w:val="23"/>
                <w:szCs w:val="23"/>
              </w:rPr>
              <w:t xml:space="preserve"> with music lead responsibility at trust level and the Trust Music Development Plan</w:t>
            </w:r>
          </w:p>
        </w:tc>
        <w:tc>
          <w:tcPr>
            <w:tcW w:w="2977" w:type="dxa"/>
          </w:tcPr>
          <w:p w14:paraId="53C3127D" w14:textId="77777777" w:rsidR="00EA1E25" w:rsidRPr="003772FD" w:rsidRDefault="00EA1E25">
            <w:pPr>
              <w:rPr>
                <w:rFonts w:ascii="Arial" w:hAnsi="Arial" w:cs="Arial"/>
                <w:bCs/>
                <w:sz w:val="23"/>
                <w:szCs w:val="23"/>
              </w:rPr>
            </w:pPr>
          </w:p>
        </w:tc>
        <w:tc>
          <w:tcPr>
            <w:tcW w:w="5770" w:type="dxa"/>
          </w:tcPr>
          <w:p w14:paraId="7DA93294" w14:textId="77777777" w:rsidR="00EA1E25" w:rsidRPr="003772FD" w:rsidRDefault="00EA1E25">
            <w:pPr>
              <w:rPr>
                <w:rFonts w:ascii="Arial" w:hAnsi="Arial" w:cs="Arial"/>
                <w:bCs/>
                <w:sz w:val="23"/>
                <w:szCs w:val="23"/>
              </w:rPr>
            </w:pPr>
          </w:p>
        </w:tc>
      </w:tr>
      <w:tr w:rsidR="003E341C" w:rsidRPr="003772FD" w14:paraId="2AC08F8F" w14:textId="77777777">
        <w:tc>
          <w:tcPr>
            <w:tcW w:w="4815" w:type="dxa"/>
          </w:tcPr>
          <w:p w14:paraId="249CEF48" w14:textId="1DA04B0D" w:rsidR="003E341C" w:rsidRPr="003772FD" w:rsidRDefault="00EA40E9">
            <w:pPr>
              <w:rPr>
                <w:rFonts w:ascii="Arial" w:hAnsi="Arial" w:cs="Arial"/>
                <w:color w:val="000000"/>
                <w:sz w:val="23"/>
                <w:szCs w:val="23"/>
              </w:rPr>
            </w:pPr>
            <w:r w:rsidRPr="003772FD">
              <w:rPr>
                <w:rFonts w:ascii="Arial" w:hAnsi="Arial" w:cs="Arial"/>
                <w:color w:val="000000"/>
                <w:sz w:val="23"/>
                <w:szCs w:val="23"/>
              </w:rPr>
              <w:t>School has</w:t>
            </w:r>
            <w:r w:rsidR="003E341C" w:rsidRPr="003772FD">
              <w:rPr>
                <w:rFonts w:ascii="Arial" w:hAnsi="Arial" w:cs="Arial"/>
                <w:color w:val="000000"/>
                <w:sz w:val="23"/>
                <w:szCs w:val="23"/>
              </w:rPr>
              <w:t xml:space="preserve"> a music progression strategy as part of their </w:t>
            </w:r>
            <w:r w:rsidRPr="003772FD">
              <w:rPr>
                <w:rFonts w:ascii="Arial" w:hAnsi="Arial" w:cs="Arial"/>
                <w:color w:val="000000"/>
                <w:sz w:val="23"/>
                <w:szCs w:val="23"/>
              </w:rPr>
              <w:t>SMDP</w:t>
            </w:r>
            <w:r w:rsidR="00C060A6" w:rsidRPr="003772FD">
              <w:rPr>
                <w:rFonts w:ascii="Arial" w:hAnsi="Arial" w:cs="Arial"/>
                <w:color w:val="000000"/>
                <w:sz w:val="23"/>
                <w:szCs w:val="23"/>
              </w:rPr>
              <w:t xml:space="preserve"> which considers</w:t>
            </w:r>
            <w:r w:rsidR="003E341C" w:rsidRPr="003772FD">
              <w:rPr>
                <w:rFonts w:ascii="Arial" w:hAnsi="Arial" w:cs="Arial"/>
                <w:color w:val="000000"/>
                <w:sz w:val="23"/>
                <w:szCs w:val="23"/>
              </w:rPr>
              <w:t xml:space="preserve"> opportunities for pupils to pursue music beyond the core curriculum, and how they can be supported to access those.</w:t>
            </w:r>
          </w:p>
        </w:tc>
        <w:tc>
          <w:tcPr>
            <w:tcW w:w="2977" w:type="dxa"/>
          </w:tcPr>
          <w:p w14:paraId="33947340" w14:textId="77777777" w:rsidR="003E341C" w:rsidRPr="003772FD" w:rsidRDefault="003E341C">
            <w:pPr>
              <w:rPr>
                <w:rFonts w:ascii="Arial" w:hAnsi="Arial" w:cs="Arial"/>
                <w:bCs/>
                <w:sz w:val="23"/>
                <w:szCs w:val="23"/>
              </w:rPr>
            </w:pPr>
          </w:p>
        </w:tc>
        <w:tc>
          <w:tcPr>
            <w:tcW w:w="5770" w:type="dxa"/>
          </w:tcPr>
          <w:p w14:paraId="61162CC6" w14:textId="77777777" w:rsidR="003E341C" w:rsidRPr="003772FD" w:rsidRDefault="003E341C">
            <w:pPr>
              <w:rPr>
                <w:rFonts w:ascii="Arial" w:hAnsi="Arial" w:cs="Arial"/>
                <w:bCs/>
                <w:sz w:val="23"/>
                <w:szCs w:val="23"/>
              </w:rPr>
            </w:pPr>
          </w:p>
        </w:tc>
      </w:tr>
      <w:tr w:rsidR="003E341C" w:rsidRPr="003772FD" w14:paraId="2DA67CC5" w14:textId="77777777">
        <w:tc>
          <w:tcPr>
            <w:tcW w:w="4815" w:type="dxa"/>
          </w:tcPr>
          <w:p w14:paraId="268AE76B" w14:textId="4B47CA3B" w:rsidR="003E341C" w:rsidRPr="003772FD" w:rsidRDefault="00C060A6">
            <w:pPr>
              <w:rPr>
                <w:rFonts w:ascii="Arial" w:hAnsi="Arial" w:cs="Arial"/>
                <w:color w:val="000000"/>
                <w:sz w:val="23"/>
                <w:szCs w:val="23"/>
              </w:rPr>
            </w:pPr>
            <w:r w:rsidRPr="003772FD">
              <w:rPr>
                <w:rFonts w:ascii="Arial" w:hAnsi="Arial" w:cs="Arial"/>
                <w:color w:val="000000"/>
                <w:sz w:val="23"/>
                <w:szCs w:val="23"/>
              </w:rPr>
              <w:t>School lia</w:t>
            </w:r>
            <w:r w:rsidR="00320B49" w:rsidRPr="003772FD">
              <w:rPr>
                <w:rFonts w:ascii="Arial" w:hAnsi="Arial" w:cs="Arial"/>
                <w:color w:val="000000"/>
                <w:sz w:val="23"/>
                <w:szCs w:val="23"/>
              </w:rPr>
              <w:t xml:space="preserve">ises with feeder secondary school(s) </w:t>
            </w:r>
            <w:r w:rsidR="00461499" w:rsidRPr="003772FD">
              <w:rPr>
                <w:rFonts w:ascii="Arial" w:hAnsi="Arial" w:cs="Arial"/>
                <w:color w:val="000000"/>
                <w:sz w:val="23"/>
                <w:szCs w:val="23"/>
              </w:rPr>
              <w:t xml:space="preserve">to determine whether </w:t>
            </w:r>
            <w:r w:rsidR="0019020C" w:rsidRPr="003772FD">
              <w:rPr>
                <w:rFonts w:ascii="Arial" w:hAnsi="Arial" w:cs="Arial"/>
                <w:color w:val="000000"/>
                <w:sz w:val="23"/>
                <w:szCs w:val="23"/>
              </w:rPr>
              <w:t>the KS2 curriculum is adequately preparing pupils for future learning</w:t>
            </w:r>
            <w:r w:rsidR="00461499" w:rsidRPr="003772FD">
              <w:rPr>
                <w:rFonts w:ascii="Arial" w:hAnsi="Arial" w:cs="Arial"/>
                <w:color w:val="000000"/>
                <w:sz w:val="23"/>
                <w:szCs w:val="23"/>
              </w:rPr>
              <w:t xml:space="preserve"> and so that secondary school is aware of what pupils will have already learnt </w:t>
            </w:r>
          </w:p>
        </w:tc>
        <w:tc>
          <w:tcPr>
            <w:tcW w:w="2977" w:type="dxa"/>
          </w:tcPr>
          <w:p w14:paraId="39DCC41F" w14:textId="77777777" w:rsidR="003E341C" w:rsidRPr="003772FD" w:rsidRDefault="003E341C">
            <w:pPr>
              <w:rPr>
                <w:rFonts w:ascii="Arial" w:hAnsi="Arial" w:cs="Arial"/>
                <w:bCs/>
                <w:sz w:val="23"/>
                <w:szCs w:val="23"/>
              </w:rPr>
            </w:pPr>
          </w:p>
        </w:tc>
        <w:tc>
          <w:tcPr>
            <w:tcW w:w="5770" w:type="dxa"/>
          </w:tcPr>
          <w:p w14:paraId="655CA157" w14:textId="77777777" w:rsidR="003E341C" w:rsidRPr="003772FD" w:rsidRDefault="003E341C">
            <w:pPr>
              <w:rPr>
                <w:rFonts w:ascii="Arial" w:hAnsi="Arial" w:cs="Arial"/>
                <w:bCs/>
                <w:sz w:val="23"/>
                <w:szCs w:val="23"/>
              </w:rPr>
            </w:pPr>
          </w:p>
        </w:tc>
      </w:tr>
    </w:tbl>
    <w:p w14:paraId="4E32455C" w14:textId="77777777" w:rsidR="00D73008" w:rsidRPr="003772FD" w:rsidRDefault="00D73008">
      <w:pPr>
        <w:rPr>
          <w:rFonts w:ascii="Arial" w:hAnsi="Arial" w:cs="Arial"/>
          <w:b/>
          <w:sz w:val="23"/>
          <w:szCs w:val="23"/>
        </w:rPr>
      </w:pPr>
    </w:p>
    <w:sectPr w:rsidR="00D73008" w:rsidRPr="003772FD" w:rsidSect="009D6A35">
      <w:headerReference w:type="default" r:id="rId11"/>
      <w:footerReference w:type="default" r:id="rId12"/>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CCCD" w14:textId="77777777" w:rsidR="009D6A35" w:rsidRDefault="009D6A35" w:rsidP="00207125">
      <w:r>
        <w:separator/>
      </w:r>
    </w:p>
  </w:endnote>
  <w:endnote w:type="continuationSeparator" w:id="0">
    <w:p w14:paraId="744EA449" w14:textId="77777777" w:rsidR="009D6A35" w:rsidRDefault="009D6A35" w:rsidP="00207125">
      <w:r>
        <w:continuationSeparator/>
      </w:r>
    </w:p>
  </w:endnote>
  <w:endnote w:type="continuationNotice" w:id="1">
    <w:p w14:paraId="3E787181" w14:textId="77777777" w:rsidR="009D6A35" w:rsidRDefault="009D6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1435"/>
      <w:docPartObj>
        <w:docPartGallery w:val="Page Numbers (Bottom of Page)"/>
        <w:docPartUnique/>
      </w:docPartObj>
    </w:sdtPr>
    <w:sdtEndPr>
      <w:rPr>
        <w:noProof/>
      </w:rPr>
    </w:sdtEndPr>
    <w:sdtContent>
      <w:p w14:paraId="7B4F5E67" w14:textId="1A3451A2" w:rsidR="00D9063F" w:rsidRDefault="00D90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24B11" w14:textId="51BFA016" w:rsidR="00A51143" w:rsidRDefault="00A51143" w:rsidP="001253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4184" w14:textId="77777777" w:rsidR="009D6A35" w:rsidRDefault="009D6A35" w:rsidP="00207125">
      <w:r>
        <w:separator/>
      </w:r>
    </w:p>
  </w:footnote>
  <w:footnote w:type="continuationSeparator" w:id="0">
    <w:p w14:paraId="53A15CE1" w14:textId="77777777" w:rsidR="009D6A35" w:rsidRDefault="009D6A35" w:rsidP="00207125">
      <w:r>
        <w:continuationSeparator/>
      </w:r>
    </w:p>
  </w:footnote>
  <w:footnote w:type="continuationNotice" w:id="1">
    <w:p w14:paraId="530E69FD" w14:textId="77777777" w:rsidR="009D6A35" w:rsidRDefault="009D6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4B10" w14:textId="77777777" w:rsidR="00A51143" w:rsidRDefault="00A51143" w:rsidP="0032356F">
    <w:pPr>
      <w:jc w:val="center"/>
    </w:pPr>
    <w:r>
      <w:rPr>
        <w:noProof/>
      </w:rPr>
      <w:drawing>
        <wp:inline distT="0" distB="0" distL="0" distR="0" wp14:anchorId="30524B12" wp14:editId="6DD2B29E">
          <wp:extent cx="939800" cy="658206"/>
          <wp:effectExtent l="0" t="0" r="0" b="8890"/>
          <wp:docPr id="1" name="Picture 1" descr="BMEH-FINAL-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EH-FINAL-LOGO-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723" cy="665156"/>
                  </a:xfrm>
                  <a:prstGeom prst="rect">
                    <a:avLst/>
                  </a:prstGeom>
                  <a:noFill/>
                  <a:ln>
                    <a:noFill/>
                  </a:ln>
                </pic:spPr>
              </pic:pic>
            </a:graphicData>
          </a:graphic>
        </wp:inline>
      </w:drawing>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D59"/>
    <w:multiLevelType w:val="hybridMultilevel"/>
    <w:tmpl w:val="A0E4F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F667A3"/>
    <w:multiLevelType w:val="hybridMultilevel"/>
    <w:tmpl w:val="43BC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E0CFC"/>
    <w:multiLevelType w:val="hybridMultilevel"/>
    <w:tmpl w:val="93C680BC"/>
    <w:lvl w:ilvl="0" w:tplc="842069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95656"/>
    <w:multiLevelType w:val="hybridMultilevel"/>
    <w:tmpl w:val="C41A9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174354">
    <w:abstractNumId w:val="2"/>
  </w:num>
  <w:num w:numId="2" w16cid:durableId="1163005065">
    <w:abstractNumId w:val="3"/>
  </w:num>
  <w:num w:numId="3" w16cid:durableId="1070613222">
    <w:abstractNumId w:val="0"/>
  </w:num>
  <w:num w:numId="4" w16cid:durableId="612516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9A"/>
    <w:rsid w:val="00001114"/>
    <w:rsid w:val="00012E6A"/>
    <w:rsid w:val="00020064"/>
    <w:rsid w:val="00023A55"/>
    <w:rsid w:val="00024DD6"/>
    <w:rsid w:val="000544FC"/>
    <w:rsid w:val="00054AC0"/>
    <w:rsid w:val="00054C48"/>
    <w:rsid w:val="00062316"/>
    <w:rsid w:val="00072A9D"/>
    <w:rsid w:val="0007732A"/>
    <w:rsid w:val="00080BC3"/>
    <w:rsid w:val="000816A9"/>
    <w:rsid w:val="0008728D"/>
    <w:rsid w:val="00096358"/>
    <w:rsid w:val="000B4A07"/>
    <w:rsid w:val="000C259A"/>
    <w:rsid w:val="000D1A67"/>
    <w:rsid w:val="000D2855"/>
    <w:rsid w:val="000D5E4D"/>
    <w:rsid w:val="000E668F"/>
    <w:rsid w:val="000F2686"/>
    <w:rsid w:val="000F2DC9"/>
    <w:rsid w:val="00100A7C"/>
    <w:rsid w:val="0010554E"/>
    <w:rsid w:val="00114B1E"/>
    <w:rsid w:val="00125309"/>
    <w:rsid w:val="001253C5"/>
    <w:rsid w:val="001338D8"/>
    <w:rsid w:val="001406E1"/>
    <w:rsid w:val="00147A77"/>
    <w:rsid w:val="001509B8"/>
    <w:rsid w:val="0015559C"/>
    <w:rsid w:val="00182BA5"/>
    <w:rsid w:val="00185B7E"/>
    <w:rsid w:val="0019020C"/>
    <w:rsid w:val="001C62BA"/>
    <w:rsid w:val="001C6AAE"/>
    <w:rsid w:val="001D6D25"/>
    <w:rsid w:val="001F11AA"/>
    <w:rsid w:val="00206146"/>
    <w:rsid w:val="00207125"/>
    <w:rsid w:val="0021480D"/>
    <w:rsid w:val="00215878"/>
    <w:rsid w:val="0022528B"/>
    <w:rsid w:val="00225ECD"/>
    <w:rsid w:val="00231785"/>
    <w:rsid w:val="00235993"/>
    <w:rsid w:val="002506D0"/>
    <w:rsid w:val="00267D8F"/>
    <w:rsid w:val="00291BCD"/>
    <w:rsid w:val="0029308D"/>
    <w:rsid w:val="002A23C5"/>
    <w:rsid w:val="002A2465"/>
    <w:rsid w:val="002C444E"/>
    <w:rsid w:val="002C5DCB"/>
    <w:rsid w:val="002E035E"/>
    <w:rsid w:val="002E187A"/>
    <w:rsid w:val="002E4247"/>
    <w:rsid w:val="002F6B37"/>
    <w:rsid w:val="003102C1"/>
    <w:rsid w:val="003134EB"/>
    <w:rsid w:val="00317EF6"/>
    <w:rsid w:val="00320B49"/>
    <w:rsid w:val="00322552"/>
    <w:rsid w:val="0032356F"/>
    <w:rsid w:val="00323605"/>
    <w:rsid w:val="00326426"/>
    <w:rsid w:val="0033555B"/>
    <w:rsid w:val="00345486"/>
    <w:rsid w:val="00345BBD"/>
    <w:rsid w:val="00355709"/>
    <w:rsid w:val="00356D46"/>
    <w:rsid w:val="00363D6F"/>
    <w:rsid w:val="00366FB1"/>
    <w:rsid w:val="003670BB"/>
    <w:rsid w:val="003677C8"/>
    <w:rsid w:val="003772FD"/>
    <w:rsid w:val="00380022"/>
    <w:rsid w:val="0038333E"/>
    <w:rsid w:val="003855DA"/>
    <w:rsid w:val="00387941"/>
    <w:rsid w:val="00390347"/>
    <w:rsid w:val="00390FB8"/>
    <w:rsid w:val="003913F0"/>
    <w:rsid w:val="00391EDA"/>
    <w:rsid w:val="00392E9B"/>
    <w:rsid w:val="003966C8"/>
    <w:rsid w:val="0039796E"/>
    <w:rsid w:val="003A545C"/>
    <w:rsid w:val="003B51BD"/>
    <w:rsid w:val="003C76A7"/>
    <w:rsid w:val="003D4051"/>
    <w:rsid w:val="003D42E9"/>
    <w:rsid w:val="003D5AD7"/>
    <w:rsid w:val="003E15D7"/>
    <w:rsid w:val="003E341C"/>
    <w:rsid w:val="003E4645"/>
    <w:rsid w:val="003F3577"/>
    <w:rsid w:val="00402831"/>
    <w:rsid w:val="00410DB5"/>
    <w:rsid w:val="00413052"/>
    <w:rsid w:val="0041316B"/>
    <w:rsid w:val="004142FF"/>
    <w:rsid w:val="004165D5"/>
    <w:rsid w:val="00421F40"/>
    <w:rsid w:val="00424BEC"/>
    <w:rsid w:val="00425354"/>
    <w:rsid w:val="004321AC"/>
    <w:rsid w:val="00434FBA"/>
    <w:rsid w:val="00445135"/>
    <w:rsid w:val="004464D6"/>
    <w:rsid w:val="00446ECC"/>
    <w:rsid w:val="00450503"/>
    <w:rsid w:val="00461499"/>
    <w:rsid w:val="00462EA3"/>
    <w:rsid w:val="004668FB"/>
    <w:rsid w:val="004723F0"/>
    <w:rsid w:val="0047273B"/>
    <w:rsid w:val="00477FE0"/>
    <w:rsid w:val="00486A09"/>
    <w:rsid w:val="00491060"/>
    <w:rsid w:val="00492D02"/>
    <w:rsid w:val="00493C4C"/>
    <w:rsid w:val="004A71FC"/>
    <w:rsid w:val="004C220C"/>
    <w:rsid w:val="004D3BF5"/>
    <w:rsid w:val="004E00C9"/>
    <w:rsid w:val="004E4BD1"/>
    <w:rsid w:val="004F4751"/>
    <w:rsid w:val="004F625E"/>
    <w:rsid w:val="0050665D"/>
    <w:rsid w:val="00515889"/>
    <w:rsid w:val="00516A7E"/>
    <w:rsid w:val="00521C30"/>
    <w:rsid w:val="00525153"/>
    <w:rsid w:val="005271F9"/>
    <w:rsid w:val="0053508D"/>
    <w:rsid w:val="00536F74"/>
    <w:rsid w:val="005373D7"/>
    <w:rsid w:val="00541460"/>
    <w:rsid w:val="00545255"/>
    <w:rsid w:val="0055056E"/>
    <w:rsid w:val="0057496B"/>
    <w:rsid w:val="005807AE"/>
    <w:rsid w:val="00581B21"/>
    <w:rsid w:val="005938D2"/>
    <w:rsid w:val="005A1BB5"/>
    <w:rsid w:val="005A5453"/>
    <w:rsid w:val="005B59E1"/>
    <w:rsid w:val="005C3894"/>
    <w:rsid w:val="005C3B04"/>
    <w:rsid w:val="005C5F89"/>
    <w:rsid w:val="005D203E"/>
    <w:rsid w:val="005E1245"/>
    <w:rsid w:val="005E2DBF"/>
    <w:rsid w:val="005E30C1"/>
    <w:rsid w:val="005F528F"/>
    <w:rsid w:val="0060007A"/>
    <w:rsid w:val="006043D3"/>
    <w:rsid w:val="00620FCA"/>
    <w:rsid w:val="00620FD6"/>
    <w:rsid w:val="0063219F"/>
    <w:rsid w:val="006324CF"/>
    <w:rsid w:val="006328C5"/>
    <w:rsid w:val="00636DC0"/>
    <w:rsid w:val="00643A59"/>
    <w:rsid w:val="00643CCD"/>
    <w:rsid w:val="00652755"/>
    <w:rsid w:val="006531BF"/>
    <w:rsid w:val="0065381F"/>
    <w:rsid w:val="0065460E"/>
    <w:rsid w:val="00654BD3"/>
    <w:rsid w:val="00662CD5"/>
    <w:rsid w:val="0066480C"/>
    <w:rsid w:val="0066673C"/>
    <w:rsid w:val="00673D9F"/>
    <w:rsid w:val="006845A7"/>
    <w:rsid w:val="006A69F4"/>
    <w:rsid w:val="006B07DA"/>
    <w:rsid w:val="006C47BF"/>
    <w:rsid w:val="006C7DC8"/>
    <w:rsid w:val="006D1201"/>
    <w:rsid w:val="006D580C"/>
    <w:rsid w:val="006D7613"/>
    <w:rsid w:val="006E30B9"/>
    <w:rsid w:val="006F77DC"/>
    <w:rsid w:val="00714FB2"/>
    <w:rsid w:val="00727525"/>
    <w:rsid w:val="00747DED"/>
    <w:rsid w:val="00753C25"/>
    <w:rsid w:val="00757E84"/>
    <w:rsid w:val="00781B4A"/>
    <w:rsid w:val="00785CBC"/>
    <w:rsid w:val="00797B08"/>
    <w:rsid w:val="007A1ABD"/>
    <w:rsid w:val="007A5B7C"/>
    <w:rsid w:val="007C56B2"/>
    <w:rsid w:val="007C6434"/>
    <w:rsid w:val="007D06D0"/>
    <w:rsid w:val="007D571F"/>
    <w:rsid w:val="007D7F44"/>
    <w:rsid w:val="007E5A17"/>
    <w:rsid w:val="007E664B"/>
    <w:rsid w:val="0080484F"/>
    <w:rsid w:val="008176E3"/>
    <w:rsid w:val="00835AEF"/>
    <w:rsid w:val="00843DF5"/>
    <w:rsid w:val="00856529"/>
    <w:rsid w:val="008576AF"/>
    <w:rsid w:val="00863757"/>
    <w:rsid w:val="0087636C"/>
    <w:rsid w:val="008834AF"/>
    <w:rsid w:val="00886197"/>
    <w:rsid w:val="00892AC7"/>
    <w:rsid w:val="008975EF"/>
    <w:rsid w:val="008A7F5C"/>
    <w:rsid w:val="008B0780"/>
    <w:rsid w:val="008C313D"/>
    <w:rsid w:val="008D01C6"/>
    <w:rsid w:val="008D4BBF"/>
    <w:rsid w:val="008E298A"/>
    <w:rsid w:val="00910D12"/>
    <w:rsid w:val="009178C1"/>
    <w:rsid w:val="00922A32"/>
    <w:rsid w:val="00931178"/>
    <w:rsid w:val="00931500"/>
    <w:rsid w:val="009341FE"/>
    <w:rsid w:val="0094766F"/>
    <w:rsid w:val="00950871"/>
    <w:rsid w:val="009607D5"/>
    <w:rsid w:val="009712D6"/>
    <w:rsid w:val="009774D5"/>
    <w:rsid w:val="00980068"/>
    <w:rsid w:val="009863D9"/>
    <w:rsid w:val="009911DB"/>
    <w:rsid w:val="00991207"/>
    <w:rsid w:val="0099615F"/>
    <w:rsid w:val="0099661F"/>
    <w:rsid w:val="009969E0"/>
    <w:rsid w:val="009B4558"/>
    <w:rsid w:val="009B49B5"/>
    <w:rsid w:val="009B69A3"/>
    <w:rsid w:val="009B6F34"/>
    <w:rsid w:val="009C607B"/>
    <w:rsid w:val="009D11BB"/>
    <w:rsid w:val="009D1BBA"/>
    <w:rsid w:val="009D6A35"/>
    <w:rsid w:val="009E412C"/>
    <w:rsid w:val="009E4FF5"/>
    <w:rsid w:val="009F5FED"/>
    <w:rsid w:val="00A01495"/>
    <w:rsid w:val="00A07F53"/>
    <w:rsid w:val="00A117F0"/>
    <w:rsid w:val="00A1653F"/>
    <w:rsid w:val="00A237CB"/>
    <w:rsid w:val="00A30A2B"/>
    <w:rsid w:val="00A3123D"/>
    <w:rsid w:val="00A31ACA"/>
    <w:rsid w:val="00A37039"/>
    <w:rsid w:val="00A42EBE"/>
    <w:rsid w:val="00A43E40"/>
    <w:rsid w:val="00A440D3"/>
    <w:rsid w:val="00A47FCE"/>
    <w:rsid w:val="00A51143"/>
    <w:rsid w:val="00A525A2"/>
    <w:rsid w:val="00A77379"/>
    <w:rsid w:val="00A81318"/>
    <w:rsid w:val="00AA518D"/>
    <w:rsid w:val="00AA6D20"/>
    <w:rsid w:val="00AC1D22"/>
    <w:rsid w:val="00AD02D6"/>
    <w:rsid w:val="00AE22C6"/>
    <w:rsid w:val="00AE260D"/>
    <w:rsid w:val="00B06E03"/>
    <w:rsid w:val="00B17D8A"/>
    <w:rsid w:val="00B24A8C"/>
    <w:rsid w:val="00B32B05"/>
    <w:rsid w:val="00B34FD5"/>
    <w:rsid w:val="00B52440"/>
    <w:rsid w:val="00B54A0C"/>
    <w:rsid w:val="00B55376"/>
    <w:rsid w:val="00B62B85"/>
    <w:rsid w:val="00B709F4"/>
    <w:rsid w:val="00B74F15"/>
    <w:rsid w:val="00B83943"/>
    <w:rsid w:val="00B96B66"/>
    <w:rsid w:val="00BB23AE"/>
    <w:rsid w:val="00BD01D7"/>
    <w:rsid w:val="00BE3100"/>
    <w:rsid w:val="00BF2EA0"/>
    <w:rsid w:val="00BF6CA4"/>
    <w:rsid w:val="00BF6FB6"/>
    <w:rsid w:val="00C02C0E"/>
    <w:rsid w:val="00C060A6"/>
    <w:rsid w:val="00C173E0"/>
    <w:rsid w:val="00C23E07"/>
    <w:rsid w:val="00C243B3"/>
    <w:rsid w:val="00C2503E"/>
    <w:rsid w:val="00C27520"/>
    <w:rsid w:val="00C30817"/>
    <w:rsid w:val="00C41D3B"/>
    <w:rsid w:val="00C47B6B"/>
    <w:rsid w:val="00C5381C"/>
    <w:rsid w:val="00C618A8"/>
    <w:rsid w:val="00C67F53"/>
    <w:rsid w:val="00C745B6"/>
    <w:rsid w:val="00C76545"/>
    <w:rsid w:val="00C76C2D"/>
    <w:rsid w:val="00C917F0"/>
    <w:rsid w:val="00CB02EE"/>
    <w:rsid w:val="00CB73A6"/>
    <w:rsid w:val="00CC4FD5"/>
    <w:rsid w:val="00CC5447"/>
    <w:rsid w:val="00CD068C"/>
    <w:rsid w:val="00CD280E"/>
    <w:rsid w:val="00CD443D"/>
    <w:rsid w:val="00CD4A7E"/>
    <w:rsid w:val="00CD4D6B"/>
    <w:rsid w:val="00CD61D2"/>
    <w:rsid w:val="00CD61F5"/>
    <w:rsid w:val="00CE5AF6"/>
    <w:rsid w:val="00CE6FA4"/>
    <w:rsid w:val="00D202EE"/>
    <w:rsid w:val="00D25AF5"/>
    <w:rsid w:val="00D30E10"/>
    <w:rsid w:val="00D43347"/>
    <w:rsid w:val="00D43DDA"/>
    <w:rsid w:val="00D45338"/>
    <w:rsid w:val="00D463C7"/>
    <w:rsid w:val="00D62E70"/>
    <w:rsid w:val="00D70809"/>
    <w:rsid w:val="00D73008"/>
    <w:rsid w:val="00D74960"/>
    <w:rsid w:val="00D756AC"/>
    <w:rsid w:val="00D7783E"/>
    <w:rsid w:val="00D82ABB"/>
    <w:rsid w:val="00D857E5"/>
    <w:rsid w:val="00D9063F"/>
    <w:rsid w:val="00D96278"/>
    <w:rsid w:val="00D96E23"/>
    <w:rsid w:val="00DA0C3B"/>
    <w:rsid w:val="00DA1604"/>
    <w:rsid w:val="00DA2219"/>
    <w:rsid w:val="00DA4243"/>
    <w:rsid w:val="00DB0EF3"/>
    <w:rsid w:val="00DB21D3"/>
    <w:rsid w:val="00DB5A14"/>
    <w:rsid w:val="00DB60B1"/>
    <w:rsid w:val="00DC1169"/>
    <w:rsid w:val="00DC1231"/>
    <w:rsid w:val="00DC7A0B"/>
    <w:rsid w:val="00DE1314"/>
    <w:rsid w:val="00DE6AFF"/>
    <w:rsid w:val="00DF6F1D"/>
    <w:rsid w:val="00E17E72"/>
    <w:rsid w:val="00E2060F"/>
    <w:rsid w:val="00E51A1D"/>
    <w:rsid w:val="00E54478"/>
    <w:rsid w:val="00E57DC3"/>
    <w:rsid w:val="00E60D95"/>
    <w:rsid w:val="00E64883"/>
    <w:rsid w:val="00E65DFE"/>
    <w:rsid w:val="00E74A00"/>
    <w:rsid w:val="00E75FD7"/>
    <w:rsid w:val="00E77063"/>
    <w:rsid w:val="00E77455"/>
    <w:rsid w:val="00E800F8"/>
    <w:rsid w:val="00E8289F"/>
    <w:rsid w:val="00E95CE1"/>
    <w:rsid w:val="00E96B35"/>
    <w:rsid w:val="00EA0D87"/>
    <w:rsid w:val="00EA1E25"/>
    <w:rsid w:val="00EA2041"/>
    <w:rsid w:val="00EA24BC"/>
    <w:rsid w:val="00EA40E9"/>
    <w:rsid w:val="00EB0ED1"/>
    <w:rsid w:val="00EB6B87"/>
    <w:rsid w:val="00EC3864"/>
    <w:rsid w:val="00EE7BCB"/>
    <w:rsid w:val="00EF15A0"/>
    <w:rsid w:val="00EF19B5"/>
    <w:rsid w:val="00EF2D9D"/>
    <w:rsid w:val="00F01762"/>
    <w:rsid w:val="00F0647D"/>
    <w:rsid w:val="00F138BF"/>
    <w:rsid w:val="00F169A0"/>
    <w:rsid w:val="00F17AA7"/>
    <w:rsid w:val="00F23DBA"/>
    <w:rsid w:val="00F3467A"/>
    <w:rsid w:val="00F55040"/>
    <w:rsid w:val="00F55619"/>
    <w:rsid w:val="00F62D24"/>
    <w:rsid w:val="00F64B94"/>
    <w:rsid w:val="00F83794"/>
    <w:rsid w:val="00F86C21"/>
    <w:rsid w:val="00F875B7"/>
    <w:rsid w:val="00FB1738"/>
    <w:rsid w:val="00FB3D17"/>
    <w:rsid w:val="00FC1AE0"/>
    <w:rsid w:val="00FD47DB"/>
    <w:rsid w:val="00FD5EED"/>
    <w:rsid w:val="00FE0E26"/>
    <w:rsid w:val="00FF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24A54"/>
  <w15:docId w15:val="{627C6070-ED53-45E3-9F88-BA4A19A5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5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125"/>
    <w:pPr>
      <w:tabs>
        <w:tab w:val="center" w:pos="4513"/>
        <w:tab w:val="right" w:pos="9026"/>
      </w:tabs>
    </w:pPr>
  </w:style>
  <w:style w:type="character" w:customStyle="1" w:styleId="HeaderChar">
    <w:name w:val="Header Char"/>
    <w:link w:val="Header"/>
    <w:uiPriority w:val="99"/>
    <w:rsid w:val="00207125"/>
    <w:rPr>
      <w:sz w:val="24"/>
      <w:szCs w:val="24"/>
    </w:rPr>
  </w:style>
  <w:style w:type="paragraph" w:styleId="Footer">
    <w:name w:val="footer"/>
    <w:basedOn w:val="Normal"/>
    <w:link w:val="FooterChar"/>
    <w:uiPriority w:val="99"/>
    <w:rsid w:val="00207125"/>
    <w:pPr>
      <w:tabs>
        <w:tab w:val="center" w:pos="4513"/>
        <w:tab w:val="right" w:pos="9026"/>
      </w:tabs>
    </w:pPr>
  </w:style>
  <w:style w:type="character" w:customStyle="1" w:styleId="FooterChar">
    <w:name w:val="Footer Char"/>
    <w:link w:val="Footer"/>
    <w:uiPriority w:val="99"/>
    <w:rsid w:val="00207125"/>
    <w:rPr>
      <w:sz w:val="24"/>
      <w:szCs w:val="24"/>
    </w:rPr>
  </w:style>
  <w:style w:type="character" w:styleId="Hyperlink">
    <w:name w:val="Hyperlink"/>
    <w:rsid w:val="00753C25"/>
    <w:rPr>
      <w:color w:val="0000FF"/>
      <w:u w:val="single"/>
    </w:rPr>
  </w:style>
  <w:style w:type="paragraph" w:styleId="BalloonText">
    <w:name w:val="Balloon Text"/>
    <w:basedOn w:val="Normal"/>
    <w:link w:val="BalloonTextChar"/>
    <w:rsid w:val="00080BC3"/>
    <w:rPr>
      <w:rFonts w:ascii="Tahoma" w:hAnsi="Tahoma" w:cs="Tahoma"/>
      <w:sz w:val="16"/>
      <w:szCs w:val="16"/>
    </w:rPr>
  </w:style>
  <w:style w:type="character" w:customStyle="1" w:styleId="BalloonTextChar">
    <w:name w:val="Balloon Text Char"/>
    <w:link w:val="BalloonText"/>
    <w:rsid w:val="00080BC3"/>
    <w:rPr>
      <w:rFonts w:ascii="Tahoma" w:hAnsi="Tahoma" w:cs="Tahoma"/>
      <w:sz w:val="16"/>
      <w:szCs w:val="16"/>
    </w:rPr>
  </w:style>
  <w:style w:type="character" w:customStyle="1" w:styleId="markgqas5wllw">
    <w:name w:val="markgqas5wllw"/>
    <w:basedOn w:val="DefaultParagraphFont"/>
    <w:rsid w:val="00A30A2B"/>
  </w:style>
  <w:style w:type="character" w:styleId="UnresolvedMention">
    <w:name w:val="Unresolved Mention"/>
    <w:basedOn w:val="DefaultParagraphFont"/>
    <w:uiPriority w:val="99"/>
    <w:semiHidden/>
    <w:unhideWhenUsed/>
    <w:rsid w:val="007C56B2"/>
    <w:rPr>
      <w:color w:val="605E5C"/>
      <w:shd w:val="clear" w:color="auto" w:fill="E1DFDD"/>
    </w:rPr>
  </w:style>
  <w:style w:type="paragraph" w:customStyle="1" w:styleId="font8">
    <w:name w:val="font_8"/>
    <w:basedOn w:val="Normal"/>
    <w:rsid w:val="00012E6A"/>
    <w:pPr>
      <w:spacing w:before="100" w:beforeAutospacing="1" w:after="100" w:afterAutospacing="1"/>
    </w:pPr>
  </w:style>
  <w:style w:type="paragraph" w:styleId="ListParagraph">
    <w:name w:val="List Paragraph"/>
    <w:basedOn w:val="Normal"/>
    <w:uiPriority w:val="34"/>
    <w:qFormat/>
    <w:rsid w:val="00D857E5"/>
    <w:pPr>
      <w:ind w:left="720"/>
      <w:contextualSpacing/>
    </w:pPr>
  </w:style>
  <w:style w:type="character" w:customStyle="1" w:styleId="wixguard">
    <w:name w:val="wixguard"/>
    <w:basedOn w:val="DefaultParagraphFont"/>
    <w:rsid w:val="00A4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9704">
      <w:bodyDiv w:val="1"/>
      <w:marLeft w:val="0"/>
      <w:marRight w:val="0"/>
      <w:marTop w:val="0"/>
      <w:marBottom w:val="0"/>
      <w:divBdr>
        <w:top w:val="none" w:sz="0" w:space="0" w:color="auto"/>
        <w:left w:val="none" w:sz="0" w:space="0" w:color="auto"/>
        <w:bottom w:val="none" w:sz="0" w:space="0" w:color="auto"/>
        <w:right w:val="none" w:sz="0" w:space="0" w:color="auto"/>
      </w:divBdr>
    </w:div>
    <w:div w:id="475268458">
      <w:bodyDiv w:val="1"/>
      <w:marLeft w:val="0"/>
      <w:marRight w:val="0"/>
      <w:marTop w:val="0"/>
      <w:marBottom w:val="0"/>
      <w:divBdr>
        <w:top w:val="none" w:sz="0" w:space="0" w:color="auto"/>
        <w:left w:val="none" w:sz="0" w:space="0" w:color="auto"/>
        <w:bottom w:val="none" w:sz="0" w:space="0" w:color="auto"/>
        <w:right w:val="none" w:sz="0" w:space="0" w:color="auto"/>
      </w:divBdr>
    </w:div>
    <w:div w:id="548614888">
      <w:bodyDiv w:val="1"/>
      <w:marLeft w:val="0"/>
      <w:marRight w:val="0"/>
      <w:marTop w:val="0"/>
      <w:marBottom w:val="0"/>
      <w:divBdr>
        <w:top w:val="none" w:sz="0" w:space="0" w:color="auto"/>
        <w:left w:val="none" w:sz="0" w:space="0" w:color="auto"/>
        <w:bottom w:val="none" w:sz="0" w:space="0" w:color="auto"/>
        <w:right w:val="none" w:sz="0" w:space="0" w:color="auto"/>
      </w:divBdr>
    </w:div>
    <w:div w:id="720055611">
      <w:bodyDiv w:val="1"/>
      <w:marLeft w:val="0"/>
      <w:marRight w:val="0"/>
      <w:marTop w:val="0"/>
      <w:marBottom w:val="0"/>
      <w:divBdr>
        <w:top w:val="none" w:sz="0" w:space="0" w:color="auto"/>
        <w:left w:val="none" w:sz="0" w:space="0" w:color="auto"/>
        <w:bottom w:val="none" w:sz="0" w:space="0" w:color="auto"/>
        <w:right w:val="none" w:sz="0" w:space="0" w:color="auto"/>
      </w:divBdr>
    </w:div>
    <w:div w:id="855075680">
      <w:bodyDiv w:val="1"/>
      <w:marLeft w:val="0"/>
      <w:marRight w:val="0"/>
      <w:marTop w:val="0"/>
      <w:marBottom w:val="0"/>
      <w:divBdr>
        <w:top w:val="none" w:sz="0" w:space="0" w:color="auto"/>
        <w:left w:val="none" w:sz="0" w:space="0" w:color="auto"/>
        <w:bottom w:val="none" w:sz="0" w:space="0" w:color="auto"/>
        <w:right w:val="none" w:sz="0" w:space="0" w:color="auto"/>
      </w:divBdr>
    </w:div>
    <w:div w:id="884146658">
      <w:bodyDiv w:val="1"/>
      <w:marLeft w:val="0"/>
      <w:marRight w:val="0"/>
      <w:marTop w:val="0"/>
      <w:marBottom w:val="0"/>
      <w:divBdr>
        <w:top w:val="none" w:sz="0" w:space="0" w:color="auto"/>
        <w:left w:val="none" w:sz="0" w:space="0" w:color="auto"/>
        <w:bottom w:val="none" w:sz="0" w:space="0" w:color="auto"/>
        <w:right w:val="none" w:sz="0" w:space="0" w:color="auto"/>
      </w:divBdr>
    </w:div>
    <w:div w:id="964459612">
      <w:bodyDiv w:val="1"/>
      <w:marLeft w:val="0"/>
      <w:marRight w:val="0"/>
      <w:marTop w:val="0"/>
      <w:marBottom w:val="0"/>
      <w:divBdr>
        <w:top w:val="none" w:sz="0" w:space="0" w:color="auto"/>
        <w:left w:val="none" w:sz="0" w:space="0" w:color="auto"/>
        <w:bottom w:val="none" w:sz="0" w:space="0" w:color="auto"/>
        <w:right w:val="none" w:sz="0" w:space="0" w:color="auto"/>
      </w:divBdr>
    </w:div>
    <w:div w:id="976227417">
      <w:bodyDiv w:val="1"/>
      <w:marLeft w:val="0"/>
      <w:marRight w:val="0"/>
      <w:marTop w:val="0"/>
      <w:marBottom w:val="0"/>
      <w:divBdr>
        <w:top w:val="none" w:sz="0" w:space="0" w:color="auto"/>
        <w:left w:val="none" w:sz="0" w:space="0" w:color="auto"/>
        <w:bottom w:val="none" w:sz="0" w:space="0" w:color="auto"/>
        <w:right w:val="none" w:sz="0" w:space="0" w:color="auto"/>
      </w:divBdr>
    </w:div>
    <w:div w:id="976298800">
      <w:bodyDiv w:val="1"/>
      <w:marLeft w:val="0"/>
      <w:marRight w:val="0"/>
      <w:marTop w:val="0"/>
      <w:marBottom w:val="0"/>
      <w:divBdr>
        <w:top w:val="none" w:sz="0" w:space="0" w:color="auto"/>
        <w:left w:val="none" w:sz="0" w:space="0" w:color="auto"/>
        <w:bottom w:val="none" w:sz="0" w:space="0" w:color="auto"/>
        <w:right w:val="none" w:sz="0" w:space="0" w:color="auto"/>
      </w:divBdr>
    </w:div>
    <w:div w:id="1029065517">
      <w:bodyDiv w:val="1"/>
      <w:marLeft w:val="0"/>
      <w:marRight w:val="0"/>
      <w:marTop w:val="0"/>
      <w:marBottom w:val="0"/>
      <w:divBdr>
        <w:top w:val="none" w:sz="0" w:space="0" w:color="auto"/>
        <w:left w:val="none" w:sz="0" w:space="0" w:color="auto"/>
        <w:bottom w:val="none" w:sz="0" w:space="0" w:color="auto"/>
        <w:right w:val="none" w:sz="0" w:space="0" w:color="auto"/>
      </w:divBdr>
      <w:divsChild>
        <w:div w:id="2000962690">
          <w:marLeft w:val="0"/>
          <w:marRight w:val="0"/>
          <w:marTop w:val="0"/>
          <w:marBottom w:val="0"/>
          <w:divBdr>
            <w:top w:val="none" w:sz="0" w:space="0" w:color="auto"/>
            <w:left w:val="none" w:sz="0" w:space="0" w:color="auto"/>
            <w:bottom w:val="none" w:sz="0" w:space="0" w:color="auto"/>
            <w:right w:val="none" w:sz="0" w:space="0" w:color="auto"/>
          </w:divBdr>
        </w:div>
      </w:divsChild>
    </w:div>
    <w:div w:id="1302612635">
      <w:bodyDiv w:val="1"/>
      <w:marLeft w:val="0"/>
      <w:marRight w:val="0"/>
      <w:marTop w:val="0"/>
      <w:marBottom w:val="0"/>
      <w:divBdr>
        <w:top w:val="none" w:sz="0" w:space="0" w:color="auto"/>
        <w:left w:val="none" w:sz="0" w:space="0" w:color="auto"/>
        <w:bottom w:val="none" w:sz="0" w:space="0" w:color="auto"/>
        <w:right w:val="none" w:sz="0" w:space="0" w:color="auto"/>
      </w:divBdr>
    </w:div>
    <w:div w:id="1385373058">
      <w:bodyDiv w:val="1"/>
      <w:marLeft w:val="0"/>
      <w:marRight w:val="0"/>
      <w:marTop w:val="0"/>
      <w:marBottom w:val="0"/>
      <w:divBdr>
        <w:top w:val="none" w:sz="0" w:space="0" w:color="auto"/>
        <w:left w:val="none" w:sz="0" w:space="0" w:color="auto"/>
        <w:bottom w:val="none" w:sz="0" w:space="0" w:color="auto"/>
        <w:right w:val="none" w:sz="0" w:space="0" w:color="auto"/>
      </w:divBdr>
    </w:div>
    <w:div w:id="1388912167">
      <w:bodyDiv w:val="1"/>
      <w:marLeft w:val="0"/>
      <w:marRight w:val="0"/>
      <w:marTop w:val="0"/>
      <w:marBottom w:val="0"/>
      <w:divBdr>
        <w:top w:val="none" w:sz="0" w:space="0" w:color="auto"/>
        <w:left w:val="none" w:sz="0" w:space="0" w:color="auto"/>
        <w:bottom w:val="none" w:sz="0" w:space="0" w:color="auto"/>
        <w:right w:val="none" w:sz="0" w:space="0" w:color="auto"/>
      </w:divBdr>
    </w:div>
    <w:div w:id="1489321742">
      <w:bodyDiv w:val="1"/>
      <w:marLeft w:val="0"/>
      <w:marRight w:val="0"/>
      <w:marTop w:val="0"/>
      <w:marBottom w:val="0"/>
      <w:divBdr>
        <w:top w:val="none" w:sz="0" w:space="0" w:color="auto"/>
        <w:left w:val="none" w:sz="0" w:space="0" w:color="auto"/>
        <w:bottom w:val="none" w:sz="0" w:space="0" w:color="auto"/>
        <w:right w:val="none" w:sz="0" w:space="0" w:color="auto"/>
      </w:divBdr>
    </w:div>
    <w:div w:id="1552886927">
      <w:bodyDiv w:val="1"/>
      <w:marLeft w:val="0"/>
      <w:marRight w:val="0"/>
      <w:marTop w:val="0"/>
      <w:marBottom w:val="0"/>
      <w:divBdr>
        <w:top w:val="none" w:sz="0" w:space="0" w:color="auto"/>
        <w:left w:val="none" w:sz="0" w:space="0" w:color="auto"/>
        <w:bottom w:val="none" w:sz="0" w:space="0" w:color="auto"/>
        <w:right w:val="none" w:sz="0" w:space="0" w:color="auto"/>
      </w:divBdr>
    </w:div>
    <w:div w:id="1582790429">
      <w:bodyDiv w:val="1"/>
      <w:marLeft w:val="0"/>
      <w:marRight w:val="0"/>
      <w:marTop w:val="0"/>
      <w:marBottom w:val="0"/>
      <w:divBdr>
        <w:top w:val="none" w:sz="0" w:space="0" w:color="auto"/>
        <w:left w:val="none" w:sz="0" w:space="0" w:color="auto"/>
        <w:bottom w:val="none" w:sz="0" w:space="0" w:color="auto"/>
        <w:right w:val="none" w:sz="0" w:space="0" w:color="auto"/>
      </w:divBdr>
    </w:div>
    <w:div w:id="1595627177">
      <w:bodyDiv w:val="1"/>
      <w:marLeft w:val="0"/>
      <w:marRight w:val="0"/>
      <w:marTop w:val="0"/>
      <w:marBottom w:val="0"/>
      <w:divBdr>
        <w:top w:val="none" w:sz="0" w:space="0" w:color="auto"/>
        <w:left w:val="none" w:sz="0" w:space="0" w:color="auto"/>
        <w:bottom w:val="none" w:sz="0" w:space="0" w:color="auto"/>
        <w:right w:val="none" w:sz="0" w:space="0" w:color="auto"/>
      </w:divBdr>
    </w:div>
    <w:div w:id="1616862075">
      <w:bodyDiv w:val="1"/>
      <w:marLeft w:val="0"/>
      <w:marRight w:val="0"/>
      <w:marTop w:val="0"/>
      <w:marBottom w:val="0"/>
      <w:divBdr>
        <w:top w:val="none" w:sz="0" w:space="0" w:color="auto"/>
        <w:left w:val="none" w:sz="0" w:space="0" w:color="auto"/>
        <w:bottom w:val="none" w:sz="0" w:space="0" w:color="auto"/>
        <w:right w:val="none" w:sz="0" w:space="0" w:color="auto"/>
      </w:divBdr>
      <w:divsChild>
        <w:div w:id="1891113394">
          <w:marLeft w:val="0"/>
          <w:marRight w:val="0"/>
          <w:marTop w:val="150"/>
          <w:marBottom w:val="150"/>
          <w:divBdr>
            <w:top w:val="none" w:sz="0" w:space="0" w:color="auto"/>
            <w:left w:val="none" w:sz="0" w:space="0" w:color="auto"/>
            <w:bottom w:val="none" w:sz="0" w:space="0" w:color="auto"/>
            <w:right w:val="none" w:sz="0" w:space="0" w:color="auto"/>
          </w:divBdr>
          <w:divsChild>
            <w:div w:id="1229733465">
              <w:marLeft w:val="0"/>
              <w:marRight w:val="0"/>
              <w:marTop w:val="0"/>
              <w:marBottom w:val="0"/>
              <w:divBdr>
                <w:top w:val="none" w:sz="0" w:space="0" w:color="auto"/>
                <w:left w:val="none" w:sz="0" w:space="0" w:color="auto"/>
                <w:bottom w:val="none" w:sz="0" w:space="0" w:color="auto"/>
                <w:right w:val="none" w:sz="0" w:space="0" w:color="auto"/>
              </w:divBdr>
              <w:divsChild>
                <w:div w:id="4698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116">
      <w:bodyDiv w:val="1"/>
      <w:marLeft w:val="0"/>
      <w:marRight w:val="0"/>
      <w:marTop w:val="0"/>
      <w:marBottom w:val="0"/>
      <w:divBdr>
        <w:top w:val="none" w:sz="0" w:space="0" w:color="auto"/>
        <w:left w:val="none" w:sz="0" w:space="0" w:color="auto"/>
        <w:bottom w:val="none" w:sz="0" w:space="0" w:color="auto"/>
        <w:right w:val="none" w:sz="0" w:space="0" w:color="auto"/>
      </w:divBdr>
    </w:div>
    <w:div w:id="1746146306">
      <w:bodyDiv w:val="1"/>
      <w:marLeft w:val="0"/>
      <w:marRight w:val="0"/>
      <w:marTop w:val="0"/>
      <w:marBottom w:val="0"/>
      <w:divBdr>
        <w:top w:val="none" w:sz="0" w:space="0" w:color="auto"/>
        <w:left w:val="none" w:sz="0" w:space="0" w:color="auto"/>
        <w:bottom w:val="none" w:sz="0" w:space="0" w:color="auto"/>
        <w:right w:val="none" w:sz="0" w:space="0" w:color="auto"/>
      </w:divBdr>
    </w:div>
    <w:div w:id="1840385927">
      <w:bodyDiv w:val="1"/>
      <w:marLeft w:val="0"/>
      <w:marRight w:val="0"/>
      <w:marTop w:val="0"/>
      <w:marBottom w:val="0"/>
      <w:divBdr>
        <w:top w:val="none" w:sz="0" w:space="0" w:color="auto"/>
        <w:left w:val="none" w:sz="0" w:space="0" w:color="auto"/>
        <w:bottom w:val="none" w:sz="0" w:space="0" w:color="auto"/>
        <w:right w:val="none" w:sz="0" w:space="0" w:color="auto"/>
      </w:divBdr>
    </w:div>
    <w:div w:id="18624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sets.publishing.service.gov.uk/media/62bc1242d3bf7f292040d364/The_Power_of_Music_to_Change_Liv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3D5D3523349448B469E34E5A89E2C" ma:contentTypeVersion="18" ma:contentTypeDescription="Create a new document." ma:contentTypeScope="" ma:versionID="c1fa62a2b3046d3256402e5a4948a896">
  <xsd:schema xmlns:xsd="http://www.w3.org/2001/XMLSchema" xmlns:xs="http://www.w3.org/2001/XMLSchema" xmlns:p="http://schemas.microsoft.com/office/2006/metadata/properties" xmlns:ns2="01573da0-dd7f-4ac3-ad94-7623ea732da5" xmlns:ns3="c61ebf75-9a43-4e5e-8045-ff54d55b6a71" targetNamespace="http://schemas.microsoft.com/office/2006/metadata/properties" ma:root="true" ma:fieldsID="18f5bbd9121f94be9ac0541e9d25a8d9" ns2:_="" ns3:_="">
    <xsd:import namespace="01573da0-dd7f-4ac3-ad94-7623ea732da5"/>
    <xsd:import namespace="c61ebf75-9a43-4e5e-8045-ff54d55b6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73da0-dd7f-4ac3-ad94-7623ea732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ebf75-9a43-4e5e-8045-ff54d55b6a7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b7611-5099-4dc8-b885-38ad7af41dae}" ma:internalName="TaxCatchAll" ma:showField="CatchAllData" ma:web="c61ebf75-9a43-4e5e-8045-ff54d55b6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1ebf75-9a43-4e5e-8045-ff54d55b6a71" xsi:nil="true"/>
    <lcf76f155ced4ddcb4097134ff3c332f xmlns="01573da0-dd7f-4ac3-ad94-7623ea732da5">
      <Terms xmlns="http://schemas.microsoft.com/office/infopath/2007/PartnerControls"/>
    </lcf76f155ced4ddcb4097134ff3c332f>
    <SharedWithUsers xmlns="c61ebf75-9a43-4e5e-8045-ff54d55b6a71">
      <UserInfo>
        <DisplayName>Francis , Alex (MUSIC HUB LEAD OFFICER)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210DC-F80E-498F-911A-A091190A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73da0-dd7f-4ac3-ad94-7623ea732da5"/>
    <ds:schemaRef ds:uri="c61ebf75-9a43-4e5e-8045-ff54d55b6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9A03A-B5DA-4D21-AA77-BBEBE23D6384}">
  <ds:schemaRefs>
    <ds:schemaRef ds:uri="http://schemas.microsoft.com/office/2006/metadata/properties"/>
    <ds:schemaRef ds:uri="http://schemas.microsoft.com/office/infopath/2007/PartnerControls"/>
    <ds:schemaRef ds:uri="c61ebf75-9a43-4e5e-8045-ff54d55b6a71"/>
    <ds:schemaRef ds:uri="01573da0-dd7f-4ac3-ad94-7623ea732da5"/>
  </ds:schemaRefs>
</ds:datastoreItem>
</file>

<file path=customXml/itemProps3.xml><?xml version="1.0" encoding="utf-8"?>
<ds:datastoreItem xmlns:ds="http://schemas.openxmlformats.org/officeDocument/2006/customXml" ds:itemID="{B21F38F3-DF41-40A8-87F2-17BC38B2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3</Pages>
  <Words>607</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Barnsley Music Education Hub self evaluation framework</vt:lpstr>
    </vt:vector>
  </TitlesOfParts>
  <Company>Barnsley MBC</Company>
  <LinksUpToDate>false</LinksUpToDate>
  <CharactersWithSpaces>4072</CharactersWithSpaces>
  <SharedDoc>false</SharedDoc>
  <HLinks>
    <vt:vector size="6" baseType="variant">
      <vt:variant>
        <vt:i4>6029393</vt:i4>
      </vt:variant>
      <vt:variant>
        <vt:i4>0</vt:i4>
      </vt:variant>
      <vt:variant>
        <vt:i4>0</vt:i4>
      </vt:variant>
      <vt:variant>
        <vt:i4>5</vt:i4>
      </vt:variant>
      <vt:variant>
        <vt:lpwstr>https://assets.publishing.service.gov.uk/media/62bc1242d3bf7f292040d364/The_Power_of_Music_to_Change_Lives.pdf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Barnsley Music Education Hub self evaluation framework</dc:title>
  <dc:subject/>
  <dc:creator>a.francis1</dc:creator>
  <cp:keywords/>
  <cp:lastModifiedBy>Ingman , John (SCHOOLS MUSIC DEVELOPMENT OFFICER)</cp:lastModifiedBy>
  <cp:revision>60</cp:revision>
  <cp:lastPrinted>2016-02-02T01:03:00Z</cp:lastPrinted>
  <dcterms:created xsi:type="dcterms:W3CDTF">2024-01-30T00:19:00Z</dcterms:created>
  <dcterms:modified xsi:type="dcterms:W3CDTF">2024-02-19T14:53:00Z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0x010100E663D5D3523349448B469E34E5A89E2C</vt:lpwstr>
  </property>
  <property fmtid="{D5CDD505-2E9C-101B-9397-08002B2CF9AE}" pid="3" name="MediaServiceImageTags">
    <vt:lpwstr/>
  </property>
</Properties>
</file>